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EE443" w14:textId="3023F9A9" w:rsidR="002A6083" w:rsidRPr="003B0EB8" w:rsidRDefault="002A6083" w:rsidP="002A6083">
      <w:pPr>
        <w:pStyle w:val="3GPPHeader"/>
        <w:spacing w:after="60"/>
        <w:rPr>
          <w:sz w:val="32"/>
          <w:szCs w:val="32"/>
        </w:rPr>
      </w:pPr>
      <w:r w:rsidRPr="003B0EB8">
        <w:t>3GPP TSG-RAN WG1 Meeting #11</w:t>
      </w:r>
      <w:r>
        <w:t>8</w:t>
      </w:r>
      <w:r w:rsidRPr="003B0EB8">
        <w:tab/>
      </w:r>
      <w:r w:rsidRPr="003B0EB8">
        <w:rPr>
          <w:sz w:val="32"/>
          <w:szCs w:val="32"/>
        </w:rPr>
        <w:t>R1-2</w:t>
      </w:r>
      <w:r>
        <w:rPr>
          <w:sz w:val="32"/>
          <w:szCs w:val="32"/>
        </w:rPr>
        <w:t>4</w:t>
      </w:r>
      <w:r w:rsidR="00385724">
        <w:rPr>
          <w:sz w:val="32"/>
          <w:szCs w:val="32"/>
        </w:rPr>
        <w:t>06122</w:t>
      </w:r>
    </w:p>
    <w:p w14:paraId="1407D242" w14:textId="77777777" w:rsidR="002A6083" w:rsidRPr="003B0EB8" w:rsidRDefault="002A6083" w:rsidP="002A6083">
      <w:pPr>
        <w:pStyle w:val="3GPPHeader"/>
      </w:pPr>
      <w:r w:rsidRPr="00BC10C9">
        <w:t>Maastricht, The Netherlands, 19</w:t>
      </w:r>
      <w:r w:rsidRPr="00F5703F">
        <w:rPr>
          <w:vertAlign w:val="superscript"/>
        </w:rPr>
        <w:t>th</w:t>
      </w:r>
      <w:r w:rsidRPr="00BC10C9">
        <w:t xml:space="preserve"> – 23</w:t>
      </w:r>
      <w:r w:rsidRPr="00F5703F">
        <w:rPr>
          <w:vertAlign w:val="superscript"/>
        </w:rPr>
        <w:t>rd</w:t>
      </w:r>
      <w:r w:rsidRPr="00BC10C9">
        <w:t xml:space="preserve"> </w:t>
      </w:r>
      <w:proofErr w:type="gramStart"/>
      <w:r w:rsidRPr="00BC10C9">
        <w:t>August,</w:t>
      </w:r>
      <w:proofErr w:type="gramEnd"/>
      <w:r w:rsidRPr="00BC10C9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E8F2B45" w14:textId="46D87410" w:rsidR="008E4FF9" w:rsidRDefault="003D3C45" w:rsidP="008E4FF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>Discussion o</w:t>
      </w:r>
      <w:r w:rsidR="00D251FD">
        <w:rPr>
          <w:sz w:val="22"/>
        </w:rPr>
        <w:t>f</w:t>
      </w:r>
      <w:r w:rsidR="00C22BED" w:rsidRPr="00C22BED">
        <w:rPr>
          <w:sz w:val="22"/>
        </w:rPr>
        <w:t xml:space="preserve"> </w:t>
      </w:r>
      <w:r w:rsidR="00D251FD" w:rsidRPr="002321BB">
        <w:rPr>
          <w:sz w:val="22"/>
        </w:rPr>
        <w:t xml:space="preserve">RAN2 </w:t>
      </w:r>
      <w:r w:rsidR="002321BB" w:rsidRPr="002321BB">
        <w:rPr>
          <w:sz w:val="22"/>
        </w:rPr>
        <w:t xml:space="preserve">LS </w:t>
      </w:r>
      <w:r w:rsidR="00D251FD" w:rsidRPr="00D251FD">
        <w:rPr>
          <w:sz w:val="22"/>
        </w:rPr>
        <w:t xml:space="preserve">on </w:t>
      </w:r>
      <w:r w:rsidR="005269DE" w:rsidRPr="005269DE">
        <w:rPr>
          <w:sz w:val="22"/>
        </w:rPr>
        <w:t>UL synchronization for contention based Msg3 transmission without Msg1/Msg2</w:t>
      </w:r>
    </w:p>
    <w:p w14:paraId="39EDAEFB" w14:textId="000EFA53" w:rsidR="00C66312" w:rsidRPr="00C66312" w:rsidRDefault="00C66312" w:rsidP="008E4FF9">
      <w:pPr>
        <w:pStyle w:val="3GPPHeader"/>
        <w:ind w:left="1710" w:hanging="1710"/>
        <w:rPr>
          <w:sz w:val="22"/>
        </w:rPr>
      </w:pPr>
      <w:r w:rsidRPr="00C66312">
        <w:rPr>
          <w:sz w:val="22"/>
        </w:rPr>
        <w:t>Work Item:</w:t>
      </w:r>
      <w:r w:rsidRPr="00C66312">
        <w:rPr>
          <w:sz w:val="22"/>
        </w:rPr>
        <w:tab/>
      </w:r>
      <w:r w:rsidR="005269DE">
        <w:rPr>
          <w:sz w:val="22"/>
        </w:rPr>
        <w:t>IoT</w:t>
      </w:r>
      <w:r w:rsidRPr="00C66312">
        <w:rPr>
          <w:sz w:val="22"/>
        </w:rPr>
        <w:t>_NTN_</w:t>
      </w:r>
      <w:r w:rsidR="005269DE">
        <w:rPr>
          <w:sz w:val="22"/>
        </w:rPr>
        <w:t>Ph3</w:t>
      </w:r>
      <w:r w:rsidRPr="00C66312">
        <w:rPr>
          <w:sz w:val="22"/>
        </w:rPr>
        <w:t>-Core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60B77E8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0" w:name="_Toc101615135"/>
      <w:r w:rsidRPr="00CE0424">
        <w:t>Introduction</w:t>
      </w:r>
      <w:bookmarkEnd w:id="0"/>
    </w:p>
    <w:p w14:paraId="35128FB9" w14:textId="7F76C36A" w:rsidR="00930A44" w:rsidRDefault="007474B6" w:rsidP="006A4A62">
      <w:pPr>
        <w:pStyle w:val="BodyText"/>
        <w:rPr>
          <w:lang w:val="en-GB" w:eastAsia="ja-JP"/>
        </w:rPr>
      </w:pPr>
      <w:bookmarkStart w:id="1" w:name="_Hlk75780291"/>
      <w:r>
        <w:rPr>
          <w:lang w:val="en-GB" w:eastAsia="ja-JP"/>
        </w:rPr>
        <w:t>RAN</w:t>
      </w:r>
      <w:r w:rsidR="002321BB">
        <w:rPr>
          <w:lang w:val="en-GB" w:eastAsia="ja-JP"/>
        </w:rPr>
        <w:t>2</w:t>
      </w:r>
      <w:r>
        <w:rPr>
          <w:lang w:val="en-GB" w:eastAsia="ja-JP"/>
        </w:rPr>
        <w:t xml:space="preserve"> sent </w:t>
      </w:r>
      <w:r w:rsidR="00C22BED">
        <w:rPr>
          <w:lang w:val="en-GB" w:eastAsia="ja-JP"/>
        </w:rPr>
        <w:t xml:space="preserve">an </w:t>
      </w:r>
      <w:r w:rsidR="00C22BED" w:rsidRPr="00C22BED">
        <w:rPr>
          <w:lang w:val="en-GB" w:eastAsia="ja-JP"/>
        </w:rPr>
        <w:t xml:space="preserve">LS </w:t>
      </w:r>
      <w:r w:rsidR="00A96169">
        <w:rPr>
          <w:lang w:val="en-GB" w:eastAsia="ja-JP"/>
        </w:rPr>
        <w:t>to RAN</w:t>
      </w:r>
      <w:r w:rsidR="00144F75">
        <w:rPr>
          <w:lang w:val="en-GB" w:eastAsia="ja-JP"/>
        </w:rPr>
        <w:t>4</w:t>
      </w:r>
      <w:r w:rsidR="00A96169">
        <w:rPr>
          <w:lang w:val="en-GB" w:eastAsia="ja-JP"/>
        </w:rPr>
        <w:t xml:space="preserve"> and RAN</w:t>
      </w:r>
      <w:r w:rsidR="00144F75">
        <w:rPr>
          <w:lang w:val="en-GB" w:eastAsia="ja-JP"/>
        </w:rPr>
        <w:t>1</w:t>
      </w:r>
      <w:r w:rsidR="00A96169">
        <w:rPr>
          <w:lang w:val="en-GB" w:eastAsia="ja-JP"/>
        </w:rPr>
        <w:t xml:space="preserve"> with the title “</w:t>
      </w:r>
      <w:r w:rsidR="00BE5B58" w:rsidRPr="00BE5B58">
        <w:rPr>
          <w:lang w:val="en-GB" w:eastAsia="ja-JP"/>
        </w:rPr>
        <w:t>LS on UL synchronization for contention based Msg3 transmission without Msg1/Msg2</w:t>
      </w:r>
      <w:r w:rsidR="00A96169">
        <w:rPr>
          <w:lang w:val="en-GB" w:eastAsia="ja-JP"/>
        </w:rPr>
        <w:t>”</w:t>
      </w:r>
      <w:r w:rsidR="00C22BED" w:rsidRPr="00C22BED">
        <w:rPr>
          <w:lang w:val="en-GB" w:eastAsia="ja-JP"/>
        </w:rPr>
        <w:t xml:space="preserve"> </w:t>
      </w:r>
      <w:r w:rsidR="00C22BED">
        <w:rPr>
          <w:lang w:val="en-GB" w:eastAsia="ja-JP"/>
        </w:rPr>
        <w:fldChar w:fldCharType="begin"/>
      </w:r>
      <w:r w:rsidR="00C22BED">
        <w:rPr>
          <w:lang w:val="en-GB" w:eastAsia="ja-JP"/>
        </w:rPr>
        <w:instrText xml:space="preserve"> REF _Ref100327277 \r \h </w:instrText>
      </w:r>
      <w:r w:rsidR="00C22BED">
        <w:rPr>
          <w:lang w:val="en-GB" w:eastAsia="ja-JP"/>
        </w:rPr>
      </w:r>
      <w:r w:rsidR="00C22BED">
        <w:rPr>
          <w:lang w:val="en-GB" w:eastAsia="ja-JP"/>
        </w:rPr>
        <w:fldChar w:fldCharType="separate"/>
      </w:r>
      <w:r w:rsidR="00936ECB">
        <w:rPr>
          <w:lang w:val="en-GB" w:eastAsia="ja-JP"/>
        </w:rPr>
        <w:t>[1]</w:t>
      </w:r>
      <w:r w:rsidR="00C22BED"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FF54E1">
        <w:rPr>
          <w:lang w:val="en-GB" w:eastAsia="ja-JP"/>
        </w:rPr>
        <w:t xml:space="preserve"> </w:t>
      </w:r>
      <w:r w:rsidR="00521ACF">
        <w:rPr>
          <w:lang w:val="en-GB" w:eastAsia="ja-JP"/>
        </w:rPr>
        <w:t xml:space="preserve">An excerpt </w:t>
      </w:r>
      <w:r w:rsidR="00BF4AED">
        <w:rPr>
          <w:lang w:val="en-GB" w:eastAsia="ja-JP"/>
        </w:rPr>
        <w:t>is shown below: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2816" w:rsidRPr="00243B7B" w14:paraId="086B8D34" w14:textId="77777777" w:rsidTr="004667DA">
        <w:tc>
          <w:tcPr>
            <w:tcW w:w="9629" w:type="dxa"/>
          </w:tcPr>
          <w:p w14:paraId="1A26EB04" w14:textId="77777777" w:rsidR="00A93E87" w:rsidRPr="00243B7B" w:rsidRDefault="00A93E87" w:rsidP="00A93E87">
            <w:pPr>
              <w:spacing w:after="120"/>
              <w:rPr>
                <w:rFonts w:eastAsiaTheme="minorEastAsia" w:cs="Arial"/>
                <w:b/>
                <w:sz w:val="20"/>
                <w:szCs w:val="20"/>
                <w:lang w:val="en-GB"/>
              </w:rPr>
            </w:pPr>
            <w:r w:rsidRPr="00243B7B">
              <w:rPr>
                <w:rFonts w:cs="Arial"/>
                <w:b/>
                <w:sz w:val="20"/>
                <w:szCs w:val="20"/>
              </w:rPr>
              <w:t>1. Overall Description:</w:t>
            </w:r>
          </w:p>
          <w:p w14:paraId="6212B36C" w14:textId="77777777" w:rsidR="00A93E87" w:rsidRPr="00243B7B" w:rsidRDefault="00A93E87" w:rsidP="00A93E87">
            <w:pPr>
              <w:pStyle w:val="Header"/>
              <w:spacing w:before="160"/>
              <w:rPr>
                <w:rFonts w:cs="Arial"/>
                <w:b w:val="0"/>
                <w:bCs/>
                <w:sz w:val="20"/>
                <w:szCs w:val="20"/>
              </w:rPr>
            </w:pPr>
            <w:r w:rsidRPr="00243B7B">
              <w:rPr>
                <w:rFonts w:cs="Arial"/>
                <w:b w:val="0"/>
                <w:bCs/>
                <w:sz w:val="20"/>
                <w:szCs w:val="20"/>
                <w:lang w:eastAsia="zh-CN"/>
              </w:rPr>
              <w:t xml:space="preserve">In RAN2#126 meeting, the following agreements related to Msg3 transmission for </w:t>
            </w:r>
            <w:r w:rsidRPr="00243B7B">
              <w:rPr>
                <w:rFonts w:cs="Arial"/>
                <w:b w:val="0"/>
                <w:bCs/>
                <w:sz w:val="20"/>
                <w:szCs w:val="20"/>
              </w:rPr>
              <w:t>uplink capacity enhancement for R19 IoT NTN have been achieved:</w:t>
            </w:r>
          </w:p>
          <w:p w14:paraId="55B23A42" w14:textId="77777777" w:rsidR="00A93E87" w:rsidRPr="00243B7B" w:rsidRDefault="00A93E87" w:rsidP="00A93E87">
            <w:pPr>
              <w:pStyle w:val="Header"/>
              <w:spacing w:before="160"/>
              <w:rPr>
                <w:rFonts w:cs="Arial"/>
                <w:b w:val="0"/>
                <w:bCs/>
                <w:sz w:val="20"/>
                <w:szCs w:val="20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A93E87" w:rsidRPr="00243B7B" w14:paraId="1053A5E9" w14:textId="77777777" w:rsidTr="00A93E87">
              <w:tc>
                <w:tcPr>
                  <w:tcW w:w="9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A0E34" w14:textId="77777777" w:rsidR="00A93E87" w:rsidRPr="00243B7B" w:rsidRDefault="00A93E87" w:rsidP="00A93E87">
                  <w:pPr>
                    <w:pStyle w:val="Header"/>
                    <w:spacing w:after="100"/>
                    <w:rPr>
                      <w:rFonts w:cs="Arial"/>
                      <w:bCs/>
                      <w:sz w:val="20"/>
                      <w:szCs w:val="20"/>
                      <w:lang w:eastAsia="zh-CN"/>
                    </w:rPr>
                  </w:pPr>
                  <w:r w:rsidRPr="00243B7B">
                    <w:rPr>
                      <w:rFonts w:cs="Arial"/>
                      <w:bCs/>
                      <w:sz w:val="20"/>
                      <w:szCs w:val="20"/>
                      <w:lang w:eastAsia="zh-CN"/>
                    </w:rPr>
                    <w:t>Agreements:</w:t>
                  </w:r>
                </w:p>
                <w:p w14:paraId="1F7F9DCF" w14:textId="77777777" w:rsidR="00A93E87" w:rsidRPr="00243B7B" w:rsidRDefault="00A93E87" w:rsidP="00A93E87">
                  <w:pPr>
                    <w:pStyle w:val="Doc-text2"/>
                    <w:snapToGrid w:val="0"/>
                    <w:spacing w:afterLines="30" w:after="72" w:line="264" w:lineRule="auto"/>
                    <w:ind w:left="284" w:hanging="284"/>
                    <w:rPr>
                      <w:rFonts w:cs="Times New Roman"/>
                      <w:sz w:val="20"/>
                      <w:szCs w:val="20"/>
                      <w:lang w:val="en-US" w:eastAsia="en-GB"/>
                    </w:rPr>
                  </w:pPr>
                  <w:r w:rsidRPr="6777E5B5">
                    <w:rPr>
                      <w:sz w:val="20"/>
                      <w:szCs w:val="20"/>
                      <w:lang w:val="en-US"/>
                    </w:rPr>
                    <w:t>=&gt; RAN2 focusses the study on contention-based Msg3 transmission to complete an EDT-like transaction (FFS on the details of Msg3. FFS on the procedural steps, e.g. how much we reuse of EDT and PUR procedures. FFS on allocation of resources).</w:t>
                  </w:r>
                </w:p>
                <w:p w14:paraId="7DD5DB86" w14:textId="77777777" w:rsidR="00A93E87" w:rsidRPr="00243B7B" w:rsidRDefault="00A93E87" w:rsidP="00A93E87">
                  <w:pPr>
                    <w:pStyle w:val="Doc-text2"/>
                    <w:snapToGrid w:val="0"/>
                    <w:spacing w:afterLines="30" w:after="72" w:line="264" w:lineRule="auto"/>
                    <w:ind w:left="284" w:hanging="284"/>
                    <w:rPr>
                      <w:rFonts w:cs="Arial"/>
                      <w:sz w:val="20"/>
                      <w:szCs w:val="20"/>
                      <w:lang w:val="en-US" w:eastAsia="zh-CN"/>
                    </w:rPr>
                  </w:pPr>
                  <w:r w:rsidRPr="6777E5B5">
                    <w:rPr>
                      <w:sz w:val="20"/>
                      <w:szCs w:val="20"/>
                      <w:lang w:val="en-US"/>
                    </w:rPr>
                    <w:t>=&gt; If an IoT NTN UE in IDLE state is to use the new R19 contention-based procedure, the UE needs to verify/update the uplink synchronization (e.g. get GNSS fix, acquire TA) just before sending msg3.</w:t>
                  </w:r>
                </w:p>
              </w:tc>
            </w:tr>
          </w:tbl>
          <w:p w14:paraId="7410836E" w14:textId="77777777" w:rsidR="00A93E87" w:rsidRPr="00243B7B" w:rsidRDefault="00A93E87" w:rsidP="00A93E87">
            <w:pPr>
              <w:spacing w:before="160"/>
              <w:rPr>
                <w:rFonts w:cs="Arial"/>
                <w:sz w:val="20"/>
                <w:szCs w:val="20"/>
                <w:lang w:eastAsia="zh-CN"/>
              </w:rPr>
            </w:pPr>
            <w:r w:rsidRPr="00243B7B">
              <w:rPr>
                <w:rFonts w:cs="Arial"/>
                <w:sz w:val="20"/>
                <w:szCs w:val="20"/>
                <w:lang w:eastAsia="zh-CN"/>
              </w:rPr>
              <w:t>Based on the above agreements, RAN2 kindly asks RAN4 and RAN1:</w:t>
            </w:r>
          </w:p>
          <w:p w14:paraId="388EFE1C" w14:textId="77777777" w:rsidR="00A93E87" w:rsidRPr="00243B7B" w:rsidRDefault="00A93E87" w:rsidP="00A93E87">
            <w:pPr>
              <w:rPr>
                <w:rFonts w:cs="Arial"/>
                <w:sz w:val="20"/>
                <w:szCs w:val="20"/>
                <w:lang w:eastAsia="zh-CN"/>
              </w:rPr>
            </w:pPr>
            <w:r w:rsidRPr="00243B7B">
              <w:rPr>
                <w:rFonts w:cs="Arial"/>
                <w:sz w:val="20"/>
                <w:szCs w:val="20"/>
                <w:lang w:eastAsia="zh-CN"/>
              </w:rPr>
              <w:t xml:space="preserve">Q1: Whether an RRC Idle UE with a pre-compensated TA (i.e., the one used for Msg1 transmission during random access for IoT NTN) can satisfy the required timing accuracy for Msg3 transmission without Msg1/Msg2? </w:t>
            </w:r>
          </w:p>
          <w:p w14:paraId="60B7486B" w14:textId="77777777" w:rsidR="00A93E87" w:rsidRPr="00243B7B" w:rsidRDefault="00A93E87" w:rsidP="00A93E87">
            <w:pPr>
              <w:rPr>
                <w:rFonts w:cs="Arial"/>
                <w:szCs w:val="20"/>
                <w:lang w:eastAsia="zh-CN"/>
              </w:rPr>
            </w:pPr>
            <w:r w:rsidRPr="00243B7B">
              <w:rPr>
                <w:rFonts w:cs="Arial"/>
                <w:szCs w:val="20"/>
                <w:lang w:eastAsia="zh-CN"/>
              </w:rPr>
              <w:t>Q2: If the answer for Q1 is no, from RAN4 and RAN1 perspective, how the required timing accuracy for Msg3 transmission can be satisfied in this case?</w:t>
            </w:r>
          </w:p>
          <w:p w14:paraId="72621F50" w14:textId="77777777" w:rsidR="00A93E87" w:rsidRPr="00243B7B" w:rsidRDefault="00A93E87" w:rsidP="00A93E87">
            <w:pPr>
              <w:spacing w:after="0"/>
              <w:rPr>
                <w:rFonts w:cs="Arial"/>
                <w:szCs w:val="20"/>
                <w:lang w:eastAsia="zh-CN"/>
              </w:rPr>
            </w:pPr>
          </w:p>
          <w:p w14:paraId="3958363A" w14:textId="77777777" w:rsidR="00A93E87" w:rsidRPr="00243B7B" w:rsidRDefault="00A93E87" w:rsidP="00A93E87">
            <w:pPr>
              <w:spacing w:after="120"/>
              <w:rPr>
                <w:rFonts w:cs="Arial"/>
                <w:b/>
                <w:sz w:val="20"/>
                <w:szCs w:val="20"/>
              </w:rPr>
            </w:pPr>
            <w:r w:rsidRPr="00243B7B">
              <w:rPr>
                <w:rFonts w:cs="Arial"/>
                <w:b/>
                <w:sz w:val="20"/>
                <w:szCs w:val="20"/>
              </w:rPr>
              <w:t>2. Actions:</w:t>
            </w:r>
          </w:p>
          <w:p w14:paraId="082513C9" w14:textId="77777777" w:rsidR="00A93E87" w:rsidRPr="00243B7B" w:rsidRDefault="00A93E87" w:rsidP="00A93E87">
            <w:pPr>
              <w:spacing w:after="120"/>
              <w:ind w:left="1985" w:hanging="1985"/>
              <w:rPr>
                <w:rFonts w:cs="Arial"/>
                <w:b/>
                <w:sz w:val="20"/>
                <w:szCs w:val="20"/>
                <w:lang w:val="en-GB"/>
              </w:rPr>
            </w:pPr>
            <w:r w:rsidRPr="00243B7B">
              <w:rPr>
                <w:rFonts w:cs="Arial"/>
                <w:b/>
                <w:sz w:val="20"/>
                <w:szCs w:val="20"/>
              </w:rPr>
              <w:t>To RAN4 and RAN1:</w:t>
            </w:r>
          </w:p>
          <w:p w14:paraId="2794897F" w14:textId="61D614EE" w:rsidR="00254C06" w:rsidRPr="00243B7B" w:rsidRDefault="00A93E87" w:rsidP="00243B7B">
            <w:pPr>
              <w:spacing w:after="120"/>
              <w:ind w:left="907" w:hanging="907"/>
              <w:rPr>
                <w:rFonts w:cs="Arial"/>
                <w:sz w:val="20"/>
                <w:szCs w:val="20"/>
              </w:rPr>
            </w:pPr>
            <w:r w:rsidRPr="00243B7B">
              <w:rPr>
                <w:rFonts w:cs="Arial"/>
                <w:b/>
                <w:sz w:val="20"/>
                <w:szCs w:val="20"/>
              </w:rPr>
              <w:t xml:space="preserve">ACTION: </w:t>
            </w:r>
            <w:r w:rsidRPr="00243B7B">
              <w:rPr>
                <w:rFonts w:cs="Arial"/>
                <w:bCs/>
                <w:sz w:val="20"/>
                <w:szCs w:val="20"/>
              </w:rPr>
              <w:t xml:space="preserve">RAN2 </w:t>
            </w:r>
            <w:r w:rsidRPr="00243B7B">
              <w:rPr>
                <w:rFonts w:eastAsia="SimSun" w:cs="Arial"/>
                <w:iCs/>
                <w:color w:val="000000"/>
                <w:sz w:val="20"/>
                <w:szCs w:val="20"/>
                <w:lang w:eastAsia="ko-KR"/>
              </w:rPr>
              <w:t>respectfully requests RAN4 and RAN1 to take above RAN2 progress into account and provide feedback</w:t>
            </w:r>
            <w:r w:rsidRPr="00243B7B">
              <w:rPr>
                <w:rFonts w:cs="Arial"/>
                <w:sz w:val="20"/>
                <w:szCs w:val="20"/>
              </w:rPr>
              <w:t>.</w:t>
            </w:r>
          </w:p>
        </w:tc>
      </w:tr>
    </w:tbl>
    <w:p w14:paraId="5358E331" w14:textId="77777777" w:rsidR="00F32816" w:rsidRDefault="00F32816" w:rsidP="006A4A62">
      <w:pPr>
        <w:rPr>
          <w:lang w:val="en-GB"/>
        </w:rPr>
      </w:pP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lastRenderedPageBreak/>
        <w:t>2</w:t>
      </w:r>
      <w:r>
        <w:rPr>
          <w:rFonts w:eastAsia="DengXian"/>
        </w:rPr>
        <w:tab/>
      </w:r>
      <w:bookmarkEnd w:id="2"/>
      <w:r w:rsidR="0093375A">
        <w:rPr>
          <w:rFonts w:eastAsia="DengXian"/>
        </w:rPr>
        <w:t>Discussion</w:t>
      </w:r>
    </w:p>
    <w:p w14:paraId="4D8F8020" w14:textId="553767C5" w:rsidR="008263C4" w:rsidRPr="0036139B" w:rsidRDefault="003A41BB" w:rsidP="0036139B">
      <w:pPr>
        <w:jc w:val="both"/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>Regarding t</w:t>
      </w:r>
      <w:r w:rsidR="008263C4" w:rsidRPr="0036139B">
        <w:rPr>
          <w:rFonts w:cs="Arial"/>
          <w:lang w:val="en-GB" w:eastAsia="ja-JP"/>
        </w:rPr>
        <w:t>he first question from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6B38" w:rsidRPr="0036139B" w14:paraId="082A109D" w14:textId="77777777" w:rsidTr="00BE6B38">
        <w:tc>
          <w:tcPr>
            <w:tcW w:w="9629" w:type="dxa"/>
          </w:tcPr>
          <w:p w14:paraId="233A21A9" w14:textId="702F33C9" w:rsidR="00BE6B38" w:rsidRPr="0036139B" w:rsidRDefault="00BE6B38" w:rsidP="00BE6B38">
            <w:pPr>
              <w:rPr>
                <w:rFonts w:cs="Arial"/>
                <w:sz w:val="20"/>
                <w:szCs w:val="20"/>
                <w:lang w:eastAsia="zh-CN"/>
              </w:rPr>
            </w:pPr>
            <w:r w:rsidRPr="0036139B">
              <w:rPr>
                <w:rFonts w:cs="Arial"/>
                <w:sz w:val="20"/>
                <w:szCs w:val="20"/>
                <w:lang w:eastAsia="zh-CN"/>
              </w:rPr>
              <w:t xml:space="preserve">Q1: Whether an RRC Idle UE with a pre-compensated TA (i.e., the one used for Msg1 transmission during random access for IoT NTN) can satisfy the required timing accuracy for Msg3 transmission without Msg1/Msg2? </w:t>
            </w:r>
          </w:p>
        </w:tc>
      </w:tr>
    </w:tbl>
    <w:p w14:paraId="1044371A" w14:textId="77777777" w:rsidR="00BE6B38" w:rsidRPr="0036139B" w:rsidRDefault="00BE6B38" w:rsidP="00BE6B38">
      <w:pPr>
        <w:rPr>
          <w:rFonts w:cs="Arial"/>
          <w:lang w:val="en-GB" w:eastAsia="ja-JP"/>
        </w:rPr>
      </w:pPr>
    </w:p>
    <w:p w14:paraId="29CD0E7C" w14:textId="0789F25C" w:rsidR="00281DF1" w:rsidRPr="0036139B" w:rsidRDefault="003A41BB" w:rsidP="00BE6B38">
      <w:pPr>
        <w:rPr>
          <w:rFonts w:cs="Arial"/>
          <w:lang w:val="en-GB" w:eastAsia="ja-JP"/>
        </w:rPr>
      </w:pPr>
      <w:r>
        <w:rPr>
          <w:rFonts w:cs="Arial"/>
          <w:lang w:val="en-GB" w:eastAsia="ja-JP"/>
        </w:rPr>
        <w:t>An analysis is provided below, separately for NB-IoT and LTE-MTC.</w:t>
      </w:r>
    </w:p>
    <w:p w14:paraId="55C223BC" w14:textId="77777777" w:rsidR="00281DF1" w:rsidRPr="0036139B" w:rsidRDefault="00281DF1" w:rsidP="00281DF1">
      <w:pPr>
        <w:rPr>
          <w:rFonts w:cs="Arial"/>
          <w:b/>
          <w:bCs/>
          <w:szCs w:val="20"/>
          <w:u w:val="single"/>
          <w:lang w:eastAsia="zh-CN"/>
        </w:rPr>
      </w:pPr>
      <w:r w:rsidRPr="0036139B">
        <w:rPr>
          <w:rFonts w:cs="Arial"/>
          <w:b/>
          <w:bCs/>
          <w:u w:val="single"/>
        </w:rPr>
        <w:t>NB-IoT</w:t>
      </w:r>
    </w:p>
    <w:p w14:paraId="22CE059B" w14:textId="77777777" w:rsidR="00687E48" w:rsidRDefault="00D418DB" w:rsidP="00687E48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transmission accuracy of </w:t>
      </w:r>
      <w:proofErr w:type="gramStart"/>
      <w:r>
        <w:rPr>
          <w:rFonts w:ascii="Arial" w:hAnsi="Arial" w:cs="Arial"/>
          <w:sz w:val="20"/>
          <w:szCs w:val="20"/>
        </w:rPr>
        <w:t>contention-based</w:t>
      </w:r>
      <w:proofErr w:type="gramEnd"/>
      <w:r>
        <w:rPr>
          <w:rFonts w:ascii="Arial" w:hAnsi="Arial" w:cs="Arial"/>
          <w:sz w:val="20"/>
          <w:szCs w:val="20"/>
        </w:rPr>
        <w:t xml:space="preserve"> Msg3 PUSCH can be assumed to be the same as a PRACH transmission in normal initial access.</w:t>
      </w:r>
    </w:p>
    <w:p w14:paraId="13E1BC77" w14:textId="7F53D6D2" w:rsidR="00281DF1" w:rsidRPr="00687E48" w:rsidRDefault="00281DF1" w:rsidP="00687E48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687E48">
        <w:rPr>
          <w:rFonts w:ascii="Arial" w:hAnsi="Arial" w:cs="Arial"/>
          <w:sz w:val="20"/>
          <w:szCs w:val="20"/>
        </w:rPr>
        <w:t xml:space="preserve">The UE </w:t>
      </w:r>
      <w:r w:rsidR="00644105" w:rsidRPr="00687E48">
        <w:rPr>
          <w:rFonts w:ascii="Arial" w:hAnsi="Arial" w:cs="Arial"/>
          <w:sz w:val="20"/>
          <w:szCs w:val="20"/>
        </w:rPr>
        <w:t xml:space="preserve">initial </w:t>
      </w:r>
      <w:r w:rsidRPr="00687E48">
        <w:rPr>
          <w:rFonts w:ascii="Arial" w:hAnsi="Arial" w:cs="Arial"/>
          <w:sz w:val="20"/>
          <w:szCs w:val="20"/>
        </w:rPr>
        <w:t>transmission timing error requirement for NB-IoT is as follows (</w:t>
      </w:r>
      <w:r w:rsidR="00191C1E" w:rsidRPr="00687E48">
        <w:rPr>
          <w:rFonts w:ascii="Arial" w:hAnsi="Arial" w:cs="Arial"/>
          <w:sz w:val="20"/>
          <w:szCs w:val="20"/>
        </w:rPr>
        <w:t xml:space="preserve">TS </w:t>
      </w:r>
      <w:r w:rsidRPr="00687E48">
        <w:rPr>
          <w:rFonts w:ascii="Arial" w:hAnsi="Arial" w:cs="Arial"/>
          <w:sz w:val="20"/>
          <w:szCs w:val="20"/>
        </w:rPr>
        <w:t>36.133</w:t>
      </w:r>
      <w:r w:rsidR="00191C1E" w:rsidRPr="00687E48">
        <w:rPr>
          <w:rFonts w:ascii="Arial" w:hAnsi="Arial" w:cs="Arial"/>
          <w:sz w:val="20"/>
          <w:szCs w:val="20"/>
        </w:rPr>
        <w:t xml:space="preserve"> </w:t>
      </w:r>
      <w:r w:rsidR="00191C1E" w:rsidRPr="00687E48">
        <w:rPr>
          <w:rFonts w:ascii="Arial" w:hAnsi="Arial" w:cs="Arial"/>
          <w:sz w:val="20"/>
          <w:szCs w:val="20"/>
        </w:rPr>
        <w:fldChar w:fldCharType="begin"/>
      </w:r>
      <w:r w:rsidR="00191C1E" w:rsidRPr="00687E48">
        <w:rPr>
          <w:rFonts w:ascii="Arial" w:hAnsi="Arial" w:cs="Arial"/>
          <w:sz w:val="20"/>
          <w:szCs w:val="20"/>
        </w:rPr>
        <w:instrText xml:space="preserve"> REF _Ref172888657 \r \h </w:instrText>
      </w:r>
      <w:r w:rsidR="00687E48" w:rsidRPr="00687E48">
        <w:rPr>
          <w:rFonts w:ascii="Arial" w:hAnsi="Arial" w:cs="Arial"/>
          <w:sz w:val="20"/>
          <w:szCs w:val="20"/>
        </w:rPr>
        <w:instrText xml:space="preserve"> \* MERGEFORMAT </w:instrText>
      </w:r>
      <w:r w:rsidR="00191C1E" w:rsidRPr="00687E48">
        <w:rPr>
          <w:rFonts w:ascii="Arial" w:hAnsi="Arial" w:cs="Arial"/>
          <w:sz w:val="20"/>
          <w:szCs w:val="20"/>
        </w:rPr>
      </w:r>
      <w:r w:rsidR="00191C1E" w:rsidRPr="00687E48">
        <w:rPr>
          <w:rFonts w:ascii="Arial" w:hAnsi="Arial" w:cs="Arial"/>
          <w:sz w:val="20"/>
          <w:szCs w:val="20"/>
        </w:rPr>
        <w:fldChar w:fldCharType="separate"/>
      </w:r>
      <w:r w:rsidR="00936ECB">
        <w:rPr>
          <w:rFonts w:ascii="Arial" w:hAnsi="Arial" w:cs="Arial"/>
          <w:sz w:val="20"/>
          <w:szCs w:val="20"/>
        </w:rPr>
        <w:t>[2]</w:t>
      </w:r>
      <w:r w:rsidR="00191C1E" w:rsidRPr="00687E48">
        <w:rPr>
          <w:rFonts w:ascii="Arial" w:hAnsi="Arial" w:cs="Arial"/>
          <w:sz w:val="20"/>
          <w:szCs w:val="20"/>
        </w:rPr>
        <w:fldChar w:fldCharType="end"/>
      </w:r>
      <w:r w:rsidR="00050D6E" w:rsidRPr="00687E48">
        <w:rPr>
          <w:rFonts w:ascii="Arial" w:hAnsi="Arial" w:cs="Arial"/>
          <w:sz w:val="20"/>
          <w:szCs w:val="20"/>
        </w:rPr>
        <w:t>,</w:t>
      </w:r>
      <w:r w:rsidRPr="00687E48">
        <w:rPr>
          <w:rFonts w:ascii="Arial" w:hAnsi="Arial" w:cs="Arial"/>
          <w:sz w:val="20"/>
          <w:szCs w:val="20"/>
        </w:rPr>
        <w:t xml:space="preserve"> clause 7.20a.2):</w:t>
      </w:r>
    </w:p>
    <w:p w14:paraId="5607DA8D" w14:textId="77777777" w:rsidR="00281DF1" w:rsidRDefault="00281DF1" w:rsidP="00281DF1">
      <w:pPr>
        <w:pStyle w:val="TH"/>
        <w:rPr>
          <w:rFonts w:cs="Arial"/>
          <w:lang w:val="en-US"/>
        </w:rPr>
      </w:pPr>
      <w:r w:rsidRPr="5C869F12">
        <w:rPr>
          <w:snapToGrid w:val="0"/>
          <w:lang w:val="en-US"/>
        </w:rPr>
        <w:t xml:space="preserve">Table 7.20A.2-1: </w:t>
      </w:r>
      <w:proofErr w:type="spellStart"/>
      <w:r w:rsidRPr="5C869F12">
        <w:rPr>
          <w:snapToGrid w:val="0"/>
          <w:lang w:val="en-US"/>
        </w:rPr>
        <w:t>T</w:t>
      </w:r>
      <w:r w:rsidRPr="5C869F12">
        <w:rPr>
          <w:snapToGrid w:val="0"/>
          <w:vertAlign w:val="subscript"/>
          <w:lang w:val="en-US"/>
        </w:rPr>
        <w:t>e</w:t>
      </w:r>
      <w:proofErr w:type="spellEnd"/>
      <w:r w:rsidRPr="5C869F12">
        <w:rPr>
          <w:snapToGrid w:val="0"/>
          <w:lang w:val="en-US"/>
        </w:rPr>
        <w:t xml:space="preserve"> Timing Error Limit</w:t>
      </w:r>
    </w:p>
    <w:tbl>
      <w:tblPr>
        <w:tblW w:w="136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8"/>
        <w:gridCol w:w="1144"/>
      </w:tblGrid>
      <w:tr w:rsidR="00281DF1" w14:paraId="70F13AF3" w14:textId="77777777" w:rsidTr="00281DF1">
        <w:trPr>
          <w:cantSplit/>
          <w:jc w:val="center"/>
        </w:trPr>
        <w:tc>
          <w:tcPr>
            <w:tcW w:w="28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82B58" w14:textId="77777777" w:rsidR="00281DF1" w:rsidRDefault="00281DF1">
            <w:pPr>
              <w:pStyle w:val="TAH"/>
            </w:pPr>
            <w:r>
              <w:t>Downlink Bandwidth (MHz)</w:t>
            </w:r>
          </w:p>
        </w:tc>
        <w:tc>
          <w:tcPr>
            <w:tcW w:w="21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37375" w14:textId="77777777" w:rsidR="00281DF1" w:rsidRDefault="00281DF1">
            <w:pPr>
              <w:pStyle w:val="TAH"/>
            </w:pPr>
            <w:proofErr w:type="spellStart"/>
            <w:r w:rsidRPr="5C869F12">
              <w:rPr>
                <w:lang w:val="en-US"/>
              </w:rPr>
              <w:t>T</w:t>
            </w:r>
            <w:r w:rsidRPr="5C869F12">
              <w:rPr>
                <w:vertAlign w:val="subscript"/>
                <w:lang w:val="en-US"/>
              </w:rPr>
              <w:t>e</w:t>
            </w:r>
            <w:proofErr w:type="spellEnd"/>
            <w:r w:rsidRPr="5C869F12">
              <w:rPr>
                <w:vertAlign w:val="subscript"/>
                <w:lang w:val="en-US"/>
              </w:rPr>
              <w:t>_</w:t>
            </w:r>
          </w:p>
        </w:tc>
      </w:tr>
      <w:tr w:rsidR="00281DF1" w14:paraId="0A551DB3" w14:textId="77777777" w:rsidTr="00281DF1">
        <w:trPr>
          <w:cantSplit/>
          <w:jc w:val="center"/>
        </w:trPr>
        <w:tc>
          <w:tcPr>
            <w:tcW w:w="28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F6865" w14:textId="77777777" w:rsidR="00281DF1" w:rsidRDefault="00281DF1">
            <w:pPr>
              <w:pStyle w:val="TAC"/>
            </w:pPr>
            <w:r>
              <w:t>0.18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EF17" w14:textId="77777777" w:rsidR="00281DF1" w:rsidRDefault="00281DF1">
            <w:pPr>
              <w:pStyle w:val="TAC"/>
              <w:rPr>
                <w:vertAlign w:val="superscript"/>
              </w:rPr>
            </w:pPr>
            <w:r w:rsidRPr="00090CA7">
              <w:t>97*T</w:t>
            </w:r>
            <w:r w:rsidRPr="00090CA7">
              <w:rPr>
                <w:vertAlign w:val="subscript"/>
              </w:rPr>
              <w:t>S</w:t>
            </w:r>
          </w:p>
        </w:tc>
      </w:tr>
      <w:tr w:rsidR="00281DF1" w14:paraId="6D7FAF51" w14:textId="77777777" w:rsidTr="00281DF1">
        <w:trPr>
          <w:cantSplit/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156B" w14:textId="77777777" w:rsidR="00281DF1" w:rsidRDefault="00281DF1">
            <w:pPr>
              <w:pStyle w:val="TAN"/>
            </w:pPr>
            <w:r>
              <w:t>Note 1:      T</w:t>
            </w:r>
            <w:r>
              <w:rPr>
                <w:vertAlign w:val="subscript"/>
              </w:rPr>
              <w:t>S</w:t>
            </w:r>
            <w:r>
              <w:t xml:space="preserve"> is the basic timing unit defined in TS 36.211</w:t>
            </w:r>
          </w:p>
        </w:tc>
      </w:tr>
    </w:tbl>
    <w:p w14:paraId="7BB89094" w14:textId="1BCE72C3" w:rsidR="0065434E" w:rsidRDefault="0065434E" w:rsidP="002C255C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A94742">
        <w:rPr>
          <w:rFonts w:ascii="Arial" w:hAnsi="Arial" w:cs="Arial"/>
          <w:sz w:val="20"/>
          <w:szCs w:val="20"/>
        </w:rPr>
        <w:t xml:space="preserve">In addition to this, the </w:t>
      </w:r>
      <w:r w:rsidR="00154F28">
        <w:rPr>
          <w:rFonts w:ascii="Arial" w:hAnsi="Arial" w:cs="Arial"/>
          <w:sz w:val="20"/>
          <w:szCs w:val="20"/>
        </w:rPr>
        <w:t xml:space="preserve">initial </w:t>
      </w:r>
      <w:r w:rsidR="00324FA1" w:rsidRPr="00A94742">
        <w:rPr>
          <w:rFonts w:ascii="Arial" w:hAnsi="Arial" w:cs="Arial"/>
          <w:sz w:val="20"/>
          <w:szCs w:val="20"/>
        </w:rPr>
        <w:t>transmission may have a</w:t>
      </w:r>
      <w:r w:rsidR="00A94742" w:rsidRPr="00A94742">
        <w:rPr>
          <w:rFonts w:ascii="Arial" w:hAnsi="Arial" w:cs="Arial"/>
          <w:sz w:val="20"/>
          <w:szCs w:val="20"/>
        </w:rPr>
        <w:t xml:space="preserve"> </w:t>
      </w:r>
      <w:r w:rsidR="00324FA1" w:rsidRPr="00A94742">
        <w:rPr>
          <w:rFonts w:ascii="Arial" w:hAnsi="Arial" w:cs="Arial"/>
          <w:sz w:val="20"/>
          <w:szCs w:val="20"/>
        </w:rPr>
        <w:t xml:space="preserve">TA adjustment error of </w:t>
      </w:r>
      <w:proofErr w:type="spellStart"/>
      <w:r w:rsidR="00154F28" w:rsidRPr="00644105">
        <w:rPr>
          <w:rFonts w:ascii="Arial" w:hAnsi="Arial" w:cs="Arial"/>
          <w:sz w:val="20"/>
          <w:szCs w:val="20"/>
        </w:rPr>
        <w:t>TAadjerr</w:t>
      </w:r>
      <w:proofErr w:type="spellEnd"/>
      <w:r w:rsidR="00154F28" w:rsidRPr="00A94742">
        <w:rPr>
          <w:rFonts w:ascii="Arial" w:hAnsi="Arial" w:cs="Arial"/>
          <w:sz w:val="20"/>
          <w:szCs w:val="20"/>
        </w:rPr>
        <w:t xml:space="preserve"> </w:t>
      </w:r>
      <w:r w:rsidR="00154F28">
        <w:rPr>
          <w:rFonts w:ascii="Arial" w:hAnsi="Arial" w:cs="Arial"/>
          <w:sz w:val="20"/>
          <w:szCs w:val="20"/>
        </w:rPr>
        <w:t xml:space="preserve">= </w:t>
      </w:r>
      <w:r w:rsidR="00A94742" w:rsidRPr="00A94742">
        <w:rPr>
          <w:rFonts w:ascii="Arial" w:hAnsi="Arial" w:cs="Arial"/>
          <w:sz w:val="20"/>
          <w:szCs w:val="20"/>
        </w:rPr>
        <w:t>±</w:t>
      </w:r>
      <w:r w:rsidR="00324FA1" w:rsidRPr="00A94742">
        <w:rPr>
          <w:rFonts w:ascii="Arial" w:hAnsi="Arial" w:cs="Arial"/>
          <w:sz w:val="20"/>
          <w:szCs w:val="20"/>
        </w:rPr>
        <w:t>13.33</w:t>
      </w:r>
      <w:r w:rsidR="00A94742" w:rsidRPr="00A94742">
        <w:rPr>
          <w:rFonts w:ascii="Arial" w:hAnsi="Arial" w:cs="Arial"/>
          <w:sz w:val="20"/>
          <w:szCs w:val="20"/>
        </w:rPr>
        <w:t>*</w:t>
      </w:r>
      <w:r w:rsidR="00324FA1" w:rsidRPr="00A94742">
        <w:rPr>
          <w:rFonts w:ascii="Arial" w:hAnsi="Arial" w:cs="Arial"/>
          <w:sz w:val="20"/>
          <w:szCs w:val="20"/>
        </w:rPr>
        <w:t>Ts</w:t>
      </w:r>
      <w:r w:rsidR="00A94742" w:rsidRPr="00A94742">
        <w:rPr>
          <w:rFonts w:ascii="Arial" w:hAnsi="Arial" w:cs="Arial"/>
          <w:sz w:val="20"/>
          <w:szCs w:val="20"/>
        </w:rPr>
        <w:t xml:space="preserve"> (TS 36.133 </w:t>
      </w:r>
      <w:r w:rsidR="00A94742" w:rsidRPr="00A94742">
        <w:rPr>
          <w:rFonts w:ascii="Arial" w:hAnsi="Arial" w:cs="Arial"/>
          <w:sz w:val="20"/>
          <w:szCs w:val="20"/>
        </w:rPr>
        <w:fldChar w:fldCharType="begin"/>
      </w:r>
      <w:r w:rsidR="00A94742" w:rsidRPr="00A94742">
        <w:rPr>
          <w:rFonts w:ascii="Arial" w:hAnsi="Arial" w:cs="Arial"/>
          <w:sz w:val="20"/>
          <w:szCs w:val="20"/>
        </w:rPr>
        <w:instrText xml:space="preserve"> REF _Ref172888657 \r \h  \* MERGEFORMAT </w:instrText>
      </w:r>
      <w:r w:rsidR="00A94742" w:rsidRPr="00A94742">
        <w:rPr>
          <w:rFonts w:ascii="Arial" w:hAnsi="Arial" w:cs="Arial"/>
          <w:sz w:val="20"/>
          <w:szCs w:val="20"/>
        </w:rPr>
      </w:r>
      <w:r w:rsidR="00A94742" w:rsidRPr="00A94742">
        <w:rPr>
          <w:rFonts w:ascii="Arial" w:hAnsi="Arial" w:cs="Arial"/>
          <w:sz w:val="20"/>
          <w:szCs w:val="20"/>
        </w:rPr>
        <w:fldChar w:fldCharType="separate"/>
      </w:r>
      <w:r w:rsidR="00936ECB">
        <w:rPr>
          <w:rFonts w:ascii="Arial" w:hAnsi="Arial" w:cs="Arial"/>
          <w:sz w:val="20"/>
          <w:szCs w:val="20"/>
        </w:rPr>
        <w:t>[2]</w:t>
      </w:r>
      <w:r w:rsidR="00A94742" w:rsidRPr="00A94742">
        <w:rPr>
          <w:rFonts w:ascii="Arial" w:hAnsi="Arial" w:cs="Arial"/>
          <w:sz w:val="20"/>
          <w:szCs w:val="20"/>
        </w:rPr>
        <w:fldChar w:fldCharType="end"/>
      </w:r>
      <w:r w:rsidR="00A94742" w:rsidRPr="00A94742">
        <w:rPr>
          <w:rFonts w:ascii="Arial" w:hAnsi="Arial" w:cs="Arial"/>
          <w:sz w:val="20"/>
          <w:szCs w:val="20"/>
        </w:rPr>
        <w:t xml:space="preserve">, clause </w:t>
      </w:r>
      <w:r w:rsidR="007B5932" w:rsidRPr="007B5932">
        <w:rPr>
          <w:rFonts w:ascii="Arial" w:hAnsi="Arial" w:cs="Arial"/>
          <w:sz w:val="20"/>
          <w:szCs w:val="20"/>
        </w:rPr>
        <w:t>7.22A.2.2</w:t>
      </w:r>
      <w:r w:rsidR="00A94742" w:rsidRPr="00A94742">
        <w:rPr>
          <w:rFonts w:ascii="Arial" w:hAnsi="Arial" w:cs="Arial"/>
          <w:sz w:val="20"/>
          <w:szCs w:val="20"/>
        </w:rPr>
        <w:t>)</w:t>
      </w:r>
      <w:r w:rsidR="00A94742">
        <w:rPr>
          <w:rFonts w:ascii="Arial" w:hAnsi="Arial" w:cs="Arial"/>
          <w:sz w:val="20"/>
          <w:szCs w:val="20"/>
        </w:rPr>
        <w:t>.</w:t>
      </w:r>
    </w:p>
    <w:p w14:paraId="76E628C7" w14:textId="6A65A328" w:rsidR="000D6258" w:rsidRDefault="00281DF1" w:rsidP="002C255C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36139B">
        <w:rPr>
          <w:rFonts w:ascii="Arial" w:hAnsi="Arial" w:cs="Arial"/>
          <w:sz w:val="20"/>
          <w:szCs w:val="20"/>
        </w:rPr>
        <w:t xml:space="preserve">To answer Q1, </w:t>
      </w:r>
      <w:r w:rsidR="006B3FE2">
        <w:rPr>
          <w:rFonts w:ascii="Arial" w:hAnsi="Arial" w:cs="Arial"/>
          <w:sz w:val="20"/>
          <w:szCs w:val="20"/>
        </w:rPr>
        <w:t xml:space="preserve">the </w:t>
      </w:r>
      <w:r w:rsidR="0043344C">
        <w:rPr>
          <w:rFonts w:ascii="Arial" w:hAnsi="Arial" w:cs="Arial"/>
          <w:sz w:val="20"/>
          <w:szCs w:val="20"/>
        </w:rPr>
        <w:t xml:space="preserve">transmission timing error range plus channel dispersion needs to be covered by the CP. In other words, </w:t>
      </w:r>
      <w:r w:rsidRPr="0036139B">
        <w:rPr>
          <w:rFonts w:ascii="Arial" w:hAnsi="Arial" w:cs="Arial"/>
          <w:sz w:val="20"/>
          <w:szCs w:val="20"/>
        </w:rPr>
        <w:t xml:space="preserve">we need to </w:t>
      </w:r>
      <w:r w:rsidR="000D6258">
        <w:rPr>
          <w:rFonts w:ascii="Arial" w:hAnsi="Arial" w:cs="Arial"/>
          <w:sz w:val="20"/>
          <w:szCs w:val="20"/>
        </w:rPr>
        <w:t>determine whether the following expression is fulfilled:</w:t>
      </w:r>
    </w:p>
    <w:p w14:paraId="716B3F3A" w14:textId="24575C01" w:rsidR="000D6258" w:rsidRPr="00644105" w:rsidRDefault="00090CA7" w:rsidP="002C255C">
      <w:pPr>
        <w:pStyle w:val="NormalWeb"/>
        <w:ind w:left="1134"/>
        <w:jc w:val="both"/>
        <w:rPr>
          <w:rFonts w:ascii="Arial" w:hAnsi="Arial" w:cs="Arial"/>
          <w:sz w:val="20"/>
          <w:szCs w:val="20"/>
        </w:rPr>
      </w:pPr>
      <w:r w:rsidRPr="00644105">
        <w:rPr>
          <w:rFonts w:ascii="Arial" w:hAnsi="Arial" w:cs="Arial"/>
          <w:sz w:val="20"/>
          <w:szCs w:val="20"/>
        </w:rPr>
        <w:t>CP-2*(</w:t>
      </w:r>
      <w:proofErr w:type="spellStart"/>
      <w:r w:rsidRPr="00644105">
        <w:rPr>
          <w:rFonts w:ascii="Arial" w:hAnsi="Arial" w:cs="Arial"/>
          <w:sz w:val="20"/>
          <w:szCs w:val="20"/>
        </w:rPr>
        <w:t>Te</w:t>
      </w:r>
      <w:proofErr w:type="spellEnd"/>
      <w:r w:rsidR="00644105">
        <w:rPr>
          <w:rFonts w:ascii="Arial" w:hAnsi="Arial" w:cs="Arial"/>
          <w:sz w:val="20"/>
          <w:szCs w:val="20"/>
        </w:rPr>
        <w:t xml:space="preserve"> </w:t>
      </w:r>
      <w:r w:rsidRPr="00644105">
        <w:rPr>
          <w:rFonts w:ascii="Arial" w:hAnsi="Arial" w:cs="Arial"/>
          <w:sz w:val="20"/>
          <w:szCs w:val="20"/>
        </w:rPr>
        <w:t>+</w:t>
      </w:r>
      <w:r w:rsidR="0064410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44105">
        <w:rPr>
          <w:rFonts w:ascii="Arial" w:hAnsi="Arial" w:cs="Arial"/>
          <w:sz w:val="20"/>
          <w:szCs w:val="20"/>
        </w:rPr>
        <w:t>TAadjerr</w:t>
      </w:r>
      <w:proofErr w:type="spellEnd"/>
      <w:r w:rsidRPr="00644105">
        <w:rPr>
          <w:rFonts w:ascii="Arial" w:hAnsi="Arial" w:cs="Arial"/>
          <w:sz w:val="20"/>
          <w:szCs w:val="20"/>
        </w:rPr>
        <w:t xml:space="preserve">) </w:t>
      </w:r>
      <w:r w:rsidR="00B52026">
        <w:rPr>
          <w:rFonts w:ascii="Arial" w:hAnsi="Arial" w:cs="Arial"/>
          <w:sz w:val="20"/>
          <w:szCs w:val="20"/>
        </w:rPr>
        <w:t xml:space="preserve">- </w:t>
      </w:r>
      <w:proofErr w:type="spellStart"/>
      <w:r w:rsidR="00B8599C">
        <w:rPr>
          <w:rFonts w:ascii="Arial" w:hAnsi="Arial" w:cs="Arial"/>
          <w:sz w:val="20"/>
          <w:szCs w:val="20"/>
        </w:rPr>
        <w:t>c</w:t>
      </w:r>
      <w:r w:rsidRPr="00644105">
        <w:rPr>
          <w:rFonts w:ascii="Arial" w:hAnsi="Arial" w:cs="Arial"/>
          <w:sz w:val="20"/>
          <w:szCs w:val="20"/>
        </w:rPr>
        <w:t>hannel_dispersion</w:t>
      </w:r>
      <w:proofErr w:type="spellEnd"/>
      <w:r w:rsidR="00B52026">
        <w:rPr>
          <w:rFonts w:ascii="Arial" w:hAnsi="Arial" w:cs="Arial"/>
          <w:sz w:val="20"/>
          <w:szCs w:val="20"/>
        </w:rPr>
        <w:t xml:space="preserve"> </w:t>
      </w:r>
      <w:r w:rsidR="00B52026" w:rsidRPr="00644105">
        <w:rPr>
          <w:rFonts w:ascii="Arial" w:hAnsi="Arial" w:cs="Arial"/>
          <w:sz w:val="20"/>
          <w:szCs w:val="20"/>
        </w:rPr>
        <w:t>≥</w:t>
      </w:r>
      <w:r w:rsidR="00B52026">
        <w:rPr>
          <w:rFonts w:ascii="Arial" w:hAnsi="Arial" w:cs="Arial"/>
          <w:sz w:val="20"/>
          <w:szCs w:val="20"/>
        </w:rPr>
        <w:t xml:space="preserve"> 0</w:t>
      </w:r>
    </w:p>
    <w:p w14:paraId="27D2C495" w14:textId="23D6646B" w:rsidR="00090CA7" w:rsidRDefault="009C2CC8" w:rsidP="002C255C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090CA7" w:rsidRPr="00644105">
        <w:rPr>
          <w:rFonts w:ascii="Arial" w:hAnsi="Arial" w:cs="Arial"/>
          <w:sz w:val="20"/>
          <w:szCs w:val="20"/>
        </w:rPr>
        <w:t>here CP is the cyclic prefix length of Msg3 PUSCH</w:t>
      </w:r>
      <w:r w:rsidR="00B8599C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B8599C">
        <w:rPr>
          <w:rFonts w:ascii="Arial" w:hAnsi="Arial" w:cs="Arial"/>
          <w:sz w:val="20"/>
          <w:szCs w:val="20"/>
        </w:rPr>
        <w:t>channel_dispersion</w:t>
      </w:r>
      <w:proofErr w:type="spellEnd"/>
      <w:r w:rsidR="00B8599C">
        <w:rPr>
          <w:rFonts w:ascii="Arial" w:hAnsi="Arial" w:cs="Arial"/>
          <w:sz w:val="20"/>
          <w:szCs w:val="20"/>
        </w:rPr>
        <w:t xml:space="preserve"> is the max channel dispersion.</w:t>
      </w:r>
    </w:p>
    <w:p w14:paraId="22EB8CC2" w14:textId="0171BE06" w:rsidR="00A84351" w:rsidRDefault="00281DF1" w:rsidP="002C255C">
      <w:pPr>
        <w:pStyle w:val="NormalWeb"/>
        <w:jc w:val="both"/>
        <w:rPr>
          <w:rFonts w:ascii="Arial" w:hAnsi="Arial" w:cs="Arial"/>
          <w:sz w:val="20"/>
          <w:szCs w:val="20"/>
        </w:rPr>
      </w:pPr>
      <w:r w:rsidRPr="0036139B">
        <w:rPr>
          <w:rFonts w:ascii="Arial" w:hAnsi="Arial" w:cs="Arial"/>
          <w:sz w:val="20"/>
          <w:szCs w:val="20"/>
        </w:rPr>
        <w:t xml:space="preserve">Msg3 is transmitted using NPUSCH Format 1. NPUSCH Format 1 can be used with two different subcarrier spacings, 15 kHz (single-tone and multi-tone) and 3.75 kHz (single-tone only). For 15 kHz SCS, the CP </w:t>
      </w:r>
      <w:r w:rsidR="00735745">
        <w:rPr>
          <w:rFonts w:ascii="Arial" w:hAnsi="Arial" w:cs="Arial"/>
          <w:sz w:val="20"/>
          <w:szCs w:val="20"/>
        </w:rPr>
        <w:t>length</w:t>
      </w:r>
      <w:r w:rsidRPr="0036139B">
        <w:rPr>
          <w:rFonts w:ascii="Arial" w:hAnsi="Arial" w:cs="Arial"/>
          <w:sz w:val="20"/>
          <w:szCs w:val="20"/>
        </w:rPr>
        <w:t xml:space="preserve"> is 160*Ts ≈ 5.2083 µs for the first symbol in a slot and 144*Ts ≈ 4.6875 µs for the remaining symbols. For 3.75 kHz SCS, the CP </w:t>
      </w:r>
      <w:r w:rsidR="00735745">
        <w:rPr>
          <w:rFonts w:ascii="Arial" w:hAnsi="Arial" w:cs="Arial"/>
          <w:sz w:val="20"/>
          <w:szCs w:val="20"/>
        </w:rPr>
        <w:t>length</w:t>
      </w:r>
      <w:r w:rsidRPr="0036139B">
        <w:rPr>
          <w:rFonts w:ascii="Arial" w:hAnsi="Arial" w:cs="Arial"/>
          <w:sz w:val="20"/>
          <w:szCs w:val="20"/>
        </w:rPr>
        <w:t xml:space="preserve"> is 256*Ts ≈ 8.3333 µs</w:t>
      </w:r>
      <w:r w:rsidR="00191C1E">
        <w:rPr>
          <w:rFonts w:ascii="Arial" w:hAnsi="Arial" w:cs="Arial"/>
          <w:sz w:val="20"/>
          <w:szCs w:val="20"/>
        </w:rPr>
        <w:t xml:space="preserve"> (see TS 36.211</w:t>
      </w:r>
      <w:r w:rsidR="00235809">
        <w:rPr>
          <w:rFonts w:ascii="Arial" w:hAnsi="Arial" w:cs="Arial"/>
          <w:sz w:val="20"/>
          <w:szCs w:val="20"/>
        </w:rPr>
        <w:t xml:space="preserve"> </w:t>
      </w:r>
      <w:r w:rsidR="00235809">
        <w:rPr>
          <w:rFonts w:ascii="Arial" w:hAnsi="Arial" w:cs="Arial"/>
          <w:sz w:val="20"/>
          <w:szCs w:val="20"/>
        </w:rPr>
        <w:fldChar w:fldCharType="begin"/>
      </w:r>
      <w:r w:rsidR="00235809">
        <w:rPr>
          <w:rFonts w:ascii="Arial" w:hAnsi="Arial" w:cs="Arial"/>
          <w:sz w:val="20"/>
          <w:szCs w:val="20"/>
        </w:rPr>
        <w:instrText xml:space="preserve"> REF _Ref172888710 \r \h </w:instrText>
      </w:r>
      <w:r w:rsidR="002C255C">
        <w:rPr>
          <w:rFonts w:ascii="Arial" w:hAnsi="Arial" w:cs="Arial"/>
          <w:sz w:val="20"/>
          <w:szCs w:val="20"/>
        </w:rPr>
        <w:instrText xml:space="preserve"> \* MERGEFORMAT </w:instrText>
      </w:r>
      <w:r w:rsidR="00235809">
        <w:rPr>
          <w:rFonts w:ascii="Arial" w:hAnsi="Arial" w:cs="Arial"/>
          <w:sz w:val="20"/>
          <w:szCs w:val="20"/>
        </w:rPr>
      </w:r>
      <w:r w:rsidR="00235809">
        <w:rPr>
          <w:rFonts w:ascii="Arial" w:hAnsi="Arial" w:cs="Arial"/>
          <w:sz w:val="20"/>
          <w:szCs w:val="20"/>
        </w:rPr>
        <w:fldChar w:fldCharType="separate"/>
      </w:r>
      <w:r w:rsidR="00936ECB">
        <w:rPr>
          <w:rFonts w:ascii="Arial" w:hAnsi="Arial" w:cs="Arial"/>
          <w:sz w:val="20"/>
          <w:szCs w:val="20"/>
        </w:rPr>
        <w:t>[3]</w:t>
      </w:r>
      <w:r w:rsidR="00235809">
        <w:rPr>
          <w:rFonts w:ascii="Arial" w:hAnsi="Arial" w:cs="Arial"/>
          <w:sz w:val="20"/>
          <w:szCs w:val="20"/>
        </w:rPr>
        <w:fldChar w:fldCharType="end"/>
      </w:r>
      <w:r w:rsidR="00191C1E">
        <w:rPr>
          <w:rFonts w:ascii="Arial" w:hAnsi="Arial" w:cs="Arial"/>
          <w:sz w:val="20"/>
          <w:szCs w:val="20"/>
        </w:rPr>
        <w:t>)</w:t>
      </w:r>
      <w:r w:rsidRPr="0036139B">
        <w:rPr>
          <w:rFonts w:ascii="Arial" w:hAnsi="Arial" w:cs="Arial"/>
          <w:sz w:val="20"/>
          <w:szCs w:val="20"/>
        </w:rPr>
        <w:t>.</w:t>
      </w:r>
    </w:p>
    <w:p w14:paraId="06CA7FAE" w14:textId="456401EC" w:rsidR="001F65CC" w:rsidRPr="0097719B" w:rsidRDefault="001F65CC" w:rsidP="00A76F5A">
      <w:pPr>
        <w:jc w:val="both"/>
        <w:rPr>
          <w:rFonts w:cs="Arial"/>
        </w:rPr>
      </w:pPr>
      <w:r w:rsidRPr="00735745">
        <w:rPr>
          <w:rFonts w:cs="Arial"/>
          <w:szCs w:val="20"/>
        </w:rPr>
        <w:t xml:space="preserve">The max channel dispersion can be assumed to be </w:t>
      </w:r>
      <w:r w:rsidR="00B119CF">
        <w:rPr>
          <w:rFonts w:cs="Arial"/>
          <w:szCs w:val="20"/>
        </w:rPr>
        <w:t xml:space="preserve">245 ns </w:t>
      </w:r>
      <w:r w:rsidRPr="00735745">
        <w:rPr>
          <w:rFonts w:cs="Arial"/>
          <w:szCs w:val="20"/>
        </w:rPr>
        <w:t xml:space="preserve">≈ </w:t>
      </w:r>
      <w:r w:rsidR="001E792F">
        <w:rPr>
          <w:rFonts w:cs="Arial"/>
          <w:szCs w:val="20"/>
        </w:rPr>
        <w:t>7.53*Ts</w:t>
      </w:r>
      <w:r w:rsidRPr="001F65CC">
        <w:rPr>
          <w:rFonts w:cs="Arial"/>
          <w:szCs w:val="20"/>
        </w:rPr>
        <w:t xml:space="preserve">. </w:t>
      </w:r>
      <w:r w:rsidRPr="001F65CC">
        <w:rPr>
          <w:rFonts w:cs="Arial"/>
        </w:rPr>
        <w:t xml:space="preserve">In </w:t>
      </w:r>
      <w:r w:rsidR="00EB7EE0">
        <w:rPr>
          <w:rFonts w:cs="Arial"/>
        </w:rPr>
        <w:t>TR 38.811</w:t>
      </w:r>
      <w:r w:rsidR="00944643">
        <w:rPr>
          <w:rFonts w:cs="Arial"/>
        </w:rPr>
        <w:t xml:space="preserve"> </w:t>
      </w:r>
      <w:r w:rsidR="00944643">
        <w:rPr>
          <w:rFonts w:cs="Arial"/>
        </w:rPr>
        <w:fldChar w:fldCharType="begin"/>
      </w:r>
      <w:r w:rsidR="00944643">
        <w:rPr>
          <w:rFonts w:cs="Arial"/>
        </w:rPr>
        <w:instrText xml:space="preserve"> REF _Ref173317277 \r \h </w:instrText>
      </w:r>
      <w:r w:rsidR="00944643">
        <w:rPr>
          <w:rFonts w:cs="Arial"/>
        </w:rPr>
      </w:r>
      <w:r w:rsidR="00944643">
        <w:rPr>
          <w:rFonts w:cs="Arial"/>
        </w:rPr>
        <w:fldChar w:fldCharType="separate"/>
      </w:r>
      <w:r w:rsidR="00936ECB">
        <w:rPr>
          <w:rFonts w:cs="Arial"/>
        </w:rPr>
        <w:t>[4]</w:t>
      </w:r>
      <w:r w:rsidR="00944643">
        <w:rPr>
          <w:rFonts w:cs="Arial"/>
        </w:rPr>
        <w:fldChar w:fldCharType="end"/>
      </w:r>
      <w:r w:rsidRPr="001F65CC">
        <w:rPr>
          <w:rFonts w:cs="Arial"/>
        </w:rPr>
        <w:t>, section 6.7.2</w:t>
      </w:r>
      <w:r w:rsidR="00120A3D">
        <w:rPr>
          <w:rFonts w:cs="Arial"/>
        </w:rPr>
        <w:t>,</w:t>
      </w:r>
      <w:r w:rsidRPr="001F65CC">
        <w:rPr>
          <w:rFonts w:cs="Arial"/>
        </w:rPr>
        <w:t xml:space="preserve"> the </w:t>
      </w:r>
      <w:proofErr w:type="gramStart"/>
      <w:r w:rsidRPr="001F65CC">
        <w:rPr>
          <w:rFonts w:cs="Arial"/>
        </w:rPr>
        <w:t>worst case</w:t>
      </w:r>
      <w:proofErr w:type="gramEnd"/>
      <w:r w:rsidRPr="001F65CC">
        <w:rPr>
          <w:rFonts w:cs="Arial"/>
        </w:rPr>
        <w:t xml:space="preserve"> LOS scenario for 20 degrees or higher elevation </w:t>
      </w:r>
      <w:r w:rsidR="000D566E">
        <w:rPr>
          <w:rFonts w:cs="Arial"/>
        </w:rPr>
        <w:t xml:space="preserve">angle </w:t>
      </w:r>
      <w:r w:rsidRPr="001F65CC">
        <w:rPr>
          <w:rFonts w:cs="Arial"/>
        </w:rPr>
        <w:t xml:space="preserve">has a </w:t>
      </w:r>
      <w:r w:rsidR="000D566E">
        <w:rPr>
          <w:rFonts w:cs="Arial"/>
        </w:rPr>
        <w:t>logarithmic d</w:t>
      </w:r>
      <w:r w:rsidRPr="001F65CC">
        <w:rPr>
          <w:rFonts w:cs="Arial"/>
        </w:rPr>
        <w:t xml:space="preserve">elay spread </w:t>
      </w:r>
      <w:proofErr w:type="spellStart"/>
      <w:r w:rsidRPr="001F65CC">
        <w:rPr>
          <w:rFonts w:cs="Arial"/>
        </w:rPr>
        <w:t>lgDS</w:t>
      </w:r>
      <w:proofErr w:type="spellEnd"/>
      <w:r w:rsidRPr="001F65CC">
        <w:rPr>
          <w:rFonts w:cs="Arial"/>
        </w:rPr>
        <w:t xml:space="preserve"> with </w:t>
      </w:r>
      <w:r w:rsidR="00B533EC">
        <w:rPr>
          <w:rFonts w:cs="Arial"/>
        </w:rPr>
        <w:t xml:space="preserve">mean </w:t>
      </w:r>
      <w:r w:rsidR="00B533EC">
        <w:rPr>
          <w:rFonts w:cs="Arial"/>
          <w:i/>
        </w:rPr>
        <w:t>µ</w:t>
      </w:r>
      <w:proofErr w:type="spellStart"/>
      <w:r w:rsidRPr="001F65CC">
        <w:rPr>
          <w:rFonts w:cs="Arial"/>
          <w:vertAlign w:val="subscript"/>
        </w:rPr>
        <w:t>lgDS</w:t>
      </w:r>
      <w:proofErr w:type="spellEnd"/>
      <w:r w:rsidRPr="001F65CC">
        <w:rPr>
          <w:rFonts w:cs="Arial"/>
          <w:vertAlign w:val="subscript"/>
        </w:rPr>
        <w:t xml:space="preserve"> </w:t>
      </w:r>
      <w:r w:rsidRPr="001F65CC">
        <w:rPr>
          <w:rFonts w:cs="Arial"/>
        </w:rPr>
        <w:t xml:space="preserve">= -7.28 and </w:t>
      </w:r>
      <w:r w:rsidR="00B533EC">
        <w:rPr>
          <w:rFonts w:cs="Arial"/>
        </w:rPr>
        <w:t xml:space="preserve">standard deviation </w:t>
      </w:r>
      <w:proofErr w:type="spellStart"/>
      <w:r w:rsidR="004F48D8">
        <w:rPr>
          <w:rFonts w:cs="Arial"/>
          <w:i/>
        </w:rPr>
        <w:t>σ</w:t>
      </w:r>
      <w:r w:rsidRPr="001F65CC">
        <w:rPr>
          <w:rFonts w:cs="Arial"/>
          <w:vertAlign w:val="subscript"/>
        </w:rPr>
        <w:t>lgDS</w:t>
      </w:r>
      <w:proofErr w:type="spellEnd"/>
      <w:r w:rsidRPr="001F65CC">
        <w:rPr>
          <w:rFonts w:cs="Arial"/>
        </w:rPr>
        <w:t xml:space="preserve"> = 0.67. This means that </w:t>
      </w:r>
      <w:r w:rsidR="00FE6939">
        <w:rPr>
          <w:rFonts w:cs="Arial"/>
          <w:i/>
        </w:rPr>
        <w:t>µ</w:t>
      </w:r>
      <w:proofErr w:type="spellStart"/>
      <w:r w:rsidR="00FE6939" w:rsidRPr="001F65CC">
        <w:rPr>
          <w:rFonts w:cs="Arial"/>
          <w:vertAlign w:val="subscript"/>
        </w:rPr>
        <w:t>lgDS</w:t>
      </w:r>
      <w:proofErr w:type="spellEnd"/>
      <w:r w:rsidR="00FE6939" w:rsidRPr="001F65CC">
        <w:rPr>
          <w:rFonts w:cs="Arial"/>
          <w:vertAlign w:val="subscript"/>
        </w:rPr>
        <w:t xml:space="preserve"> </w:t>
      </w:r>
      <w:r w:rsidRPr="001F65CC">
        <w:rPr>
          <w:rFonts w:cs="Arial"/>
        </w:rPr>
        <w:t>+</w:t>
      </w:r>
      <w:r w:rsidR="00FE6939" w:rsidRPr="00FE6939">
        <w:rPr>
          <w:rFonts w:cs="Arial"/>
          <w:i/>
        </w:rPr>
        <w:t xml:space="preserve"> </w:t>
      </w:r>
      <w:proofErr w:type="spellStart"/>
      <w:r w:rsidR="00FE6939">
        <w:rPr>
          <w:rFonts w:cs="Arial"/>
          <w:i/>
        </w:rPr>
        <w:t>σ</w:t>
      </w:r>
      <w:r w:rsidR="00FE6939" w:rsidRPr="001F65CC">
        <w:rPr>
          <w:rFonts w:cs="Arial"/>
          <w:vertAlign w:val="subscript"/>
        </w:rPr>
        <w:t>lgDS</w:t>
      </w:r>
      <w:proofErr w:type="spellEnd"/>
      <w:r w:rsidRPr="001F65CC">
        <w:rPr>
          <w:rFonts w:cs="Arial"/>
        </w:rPr>
        <w:t xml:space="preserve"> = -7.28 + 0.67 = -6.61 and DS &lt; 0.245 µs with 68 % probability, if we assume Gaussian statistics </w:t>
      </w:r>
      <w:r w:rsidR="007E0149">
        <w:rPr>
          <w:rFonts w:cs="Arial"/>
        </w:rPr>
        <w:t>(</w:t>
      </w:r>
      <w:r w:rsidR="007E0149">
        <w:rPr>
          <w:rFonts w:cs="Arial"/>
        </w:rPr>
        <w:fldChar w:fldCharType="begin"/>
      </w:r>
      <w:r w:rsidR="007E0149">
        <w:rPr>
          <w:rFonts w:cs="Arial"/>
        </w:rPr>
        <w:instrText xml:space="preserve"> REF _Ref173317277 \r \h </w:instrText>
      </w:r>
      <w:r w:rsidR="007E0149">
        <w:rPr>
          <w:rFonts w:cs="Arial"/>
        </w:rPr>
      </w:r>
      <w:r w:rsidR="007E0149">
        <w:rPr>
          <w:rFonts w:cs="Arial"/>
        </w:rPr>
        <w:fldChar w:fldCharType="separate"/>
      </w:r>
      <w:r w:rsidR="00936ECB">
        <w:rPr>
          <w:rFonts w:cs="Arial"/>
        </w:rPr>
        <w:t>[4]</w:t>
      </w:r>
      <w:r w:rsidR="007E0149">
        <w:rPr>
          <w:rFonts w:cs="Arial"/>
        </w:rPr>
        <w:fldChar w:fldCharType="end"/>
      </w:r>
      <w:r w:rsidR="007E0149">
        <w:rPr>
          <w:rFonts w:cs="Arial"/>
        </w:rPr>
        <w:t>,</w:t>
      </w:r>
      <w:r w:rsidR="007E0149" w:rsidRPr="001F65CC">
        <w:rPr>
          <w:rFonts w:cs="Arial"/>
        </w:rPr>
        <w:t xml:space="preserve"> </w:t>
      </w:r>
      <w:r w:rsidRPr="001F65CC">
        <w:rPr>
          <w:rFonts w:cs="Arial"/>
        </w:rPr>
        <w:t>Table 6.7.2-1a</w:t>
      </w:r>
      <w:r w:rsidR="007E0149">
        <w:rPr>
          <w:rFonts w:cs="Arial"/>
        </w:rPr>
        <w:t>)</w:t>
      </w:r>
      <w:r w:rsidRPr="001F65CC">
        <w:rPr>
          <w:rFonts w:cs="Arial"/>
        </w:rPr>
        <w:t>.</w:t>
      </w:r>
    </w:p>
    <w:p w14:paraId="5930BEBD" w14:textId="243B11B0" w:rsidR="00735745" w:rsidRDefault="00735745" w:rsidP="002C255C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Inserting the values</w:t>
      </w:r>
      <w:r w:rsidR="00B5202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we get</w:t>
      </w:r>
      <w:r w:rsidR="00B15A30">
        <w:rPr>
          <w:rFonts w:ascii="Arial" w:hAnsi="Arial" w:cs="Arial"/>
          <w:sz w:val="20"/>
          <w:szCs w:val="20"/>
        </w:rPr>
        <w:t xml:space="preserve"> (in Ts units)</w:t>
      </w:r>
      <w:r>
        <w:rPr>
          <w:rFonts w:ascii="Arial" w:hAnsi="Arial" w:cs="Arial"/>
          <w:sz w:val="20"/>
          <w:szCs w:val="20"/>
        </w:rPr>
        <w:t>:</w:t>
      </w:r>
    </w:p>
    <w:p w14:paraId="0B434522" w14:textId="038880CA" w:rsidR="00735745" w:rsidRDefault="006D2C4C" w:rsidP="00AC6AAA">
      <w:pPr>
        <w:pStyle w:val="NormalWeb"/>
        <w:ind w:left="567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NB-IoT with </w:t>
      </w:r>
      <w:r w:rsidR="00585C66">
        <w:rPr>
          <w:rFonts w:ascii="Arial" w:hAnsi="Arial" w:cs="Arial"/>
          <w:sz w:val="20"/>
          <w:szCs w:val="20"/>
        </w:rPr>
        <w:t>3.75</w:t>
      </w:r>
      <w:r>
        <w:rPr>
          <w:rFonts w:ascii="Arial" w:hAnsi="Arial" w:cs="Arial"/>
          <w:sz w:val="20"/>
          <w:szCs w:val="20"/>
        </w:rPr>
        <w:t xml:space="preserve"> kHz SCS</w:t>
      </w:r>
      <w:r w:rsidR="00585C66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="00585C66">
        <w:rPr>
          <w:rFonts w:ascii="Arial" w:hAnsi="Arial" w:cs="Arial"/>
          <w:sz w:val="20"/>
          <w:szCs w:val="20"/>
        </w:rPr>
        <w:t>256</w:t>
      </w:r>
      <w:r w:rsidR="00735745" w:rsidRPr="00644105">
        <w:rPr>
          <w:rFonts w:ascii="Arial" w:hAnsi="Arial" w:cs="Arial"/>
          <w:sz w:val="20"/>
          <w:szCs w:val="20"/>
        </w:rPr>
        <w:t>-2*(</w:t>
      </w:r>
      <w:r w:rsidR="00B15A30">
        <w:rPr>
          <w:rFonts w:ascii="Arial" w:hAnsi="Arial" w:cs="Arial"/>
          <w:sz w:val="20"/>
          <w:szCs w:val="20"/>
        </w:rPr>
        <w:t>97</w:t>
      </w:r>
      <w:r w:rsidR="00735745">
        <w:rPr>
          <w:rFonts w:ascii="Arial" w:hAnsi="Arial" w:cs="Arial"/>
          <w:sz w:val="20"/>
          <w:szCs w:val="20"/>
        </w:rPr>
        <w:t xml:space="preserve"> </w:t>
      </w:r>
      <w:r w:rsidR="00735745" w:rsidRPr="00644105">
        <w:rPr>
          <w:rFonts w:ascii="Arial" w:hAnsi="Arial" w:cs="Arial"/>
          <w:sz w:val="20"/>
          <w:szCs w:val="20"/>
        </w:rPr>
        <w:t>+</w:t>
      </w:r>
      <w:r w:rsidR="00735745">
        <w:rPr>
          <w:rFonts w:ascii="Arial" w:hAnsi="Arial" w:cs="Arial"/>
          <w:sz w:val="20"/>
          <w:szCs w:val="20"/>
        </w:rPr>
        <w:t xml:space="preserve"> </w:t>
      </w:r>
      <w:r w:rsidR="00B15A30">
        <w:rPr>
          <w:rFonts w:ascii="Arial" w:hAnsi="Arial" w:cs="Arial"/>
          <w:sz w:val="20"/>
          <w:szCs w:val="20"/>
        </w:rPr>
        <w:t>13.33</w:t>
      </w:r>
      <w:r w:rsidR="00735745" w:rsidRPr="00644105">
        <w:rPr>
          <w:rFonts w:ascii="Arial" w:hAnsi="Arial" w:cs="Arial"/>
          <w:sz w:val="20"/>
          <w:szCs w:val="20"/>
        </w:rPr>
        <w:t xml:space="preserve">) </w:t>
      </w:r>
      <w:r w:rsidR="00B52026">
        <w:rPr>
          <w:rFonts w:ascii="Arial" w:hAnsi="Arial" w:cs="Arial"/>
          <w:sz w:val="20"/>
          <w:szCs w:val="20"/>
        </w:rPr>
        <w:t xml:space="preserve">– </w:t>
      </w:r>
      <w:r w:rsidR="00AA05F1">
        <w:rPr>
          <w:rFonts w:ascii="Arial" w:hAnsi="Arial" w:cs="Arial"/>
          <w:sz w:val="20"/>
          <w:szCs w:val="20"/>
        </w:rPr>
        <w:t>7.53</w:t>
      </w:r>
      <w:r w:rsidR="00B52026">
        <w:rPr>
          <w:rFonts w:ascii="Arial" w:hAnsi="Arial" w:cs="Arial"/>
          <w:sz w:val="20"/>
          <w:szCs w:val="20"/>
        </w:rPr>
        <w:t xml:space="preserve"> = </w:t>
      </w:r>
      <w:r w:rsidR="00585C66">
        <w:rPr>
          <w:rFonts w:ascii="Arial" w:hAnsi="Arial" w:cs="Arial"/>
          <w:sz w:val="20"/>
          <w:szCs w:val="20"/>
        </w:rPr>
        <w:t>27.</w:t>
      </w:r>
      <w:r w:rsidR="00E12220">
        <w:rPr>
          <w:rFonts w:ascii="Arial" w:hAnsi="Arial" w:cs="Arial"/>
          <w:sz w:val="20"/>
          <w:szCs w:val="20"/>
        </w:rPr>
        <w:t>81</w:t>
      </w:r>
      <w:r w:rsidR="00B15A30">
        <w:rPr>
          <w:rFonts w:ascii="Arial" w:hAnsi="Arial" w:cs="Arial"/>
          <w:sz w:val="20"/>
          <w:szCs w:val="20"/>
        </w:rPr>
        <w:t xml:space="preserve"> </w:t>
      </w:r>
      <w:r w:rsidR="00585C66">
        <w:rPr>
          <w:rFonts w:ascii="Arial" w:hAnsi="Arial" w:cs="Arial"/>
          <w:sz w:val="20"/>
          <w:szCs w:val="20"/>
        </w:rPr>
        <w:t>&gt;</w:t>
      </w:r>
      <w:r w:rsidR="00735745" w:rsidRPr="00644105">
        <w:rPr>
          <w:rFonts w:ascii="Arial" w:hAnsi="Arial" w:cs="Arial"/>
          <w:sz w:val="20"/>
          <w:szCs w:val="20"/>
        </w:rPr>
        <w:t xml:space="preserve"> </w:t>
      </w:r>
      <w:r w:rsidR="00AC6AAA">
        <w:rPr>
          <w:rFonts w:ascii="Arial" w:hAnsi="Arial" w:cs="Arial"/>
          <w:sz w:val="20"/>
          <w:szCs w:val="20"/>
        </w:rPr>
        <w:t xml:space="preserve">0 </w:t>
      </w:r>
      <w:r w:rsidR="008562B2">
        <w:rPr>
          <w:rFonts w:ascii="Arial" w:hAnsi="Arial" w:cs="Arial"/>
          <w:sz w:val="20"/>
          <w:szCs w:val="20"/>
        </w:rPr>
        <w:tab/>
      </w:r>
      <w:r w:rsidR="00AC6AAA" w:rsidRPr="00585C66">
        <w:rPr>
          <w:rFonts w:ascii="Wingdings" w:eastAsia="Wingdings" w:hAnsi="Wingdings" w:cs="Wingdings"/>
          <w:color w:val="70AD47" w:themeColor="accent6"/>
          <w:sz w:val="20"/>
          <w:szCs w:val="20"/>
        </w:rPr>
        <w:sym w:font="Wingdings" w:char="F0E0"/>
      </w:r>
      <w:r w:rsidR="00AC6AAA" w:rsidRPr="00585C66">
        <w:rPr>
          <w:rFonts w:ascii="Arial" w:hAnsi="Arial" w:cs="Arial"/>
          <w:color w:val="70AD47" w:themeColor="accent6"/>
          <w:sz w:val="20"/>
          <w:szCs w:val="20"/>
        </w:rPr>
        <w:t xml:space="preserve"> </w:t>
      </w:r>
      <w:r w:rsidR="00585C66" w:rsidRPr="00585C66">
        <w:rPr>
          <w:rFonts w:ascii="Arial" w:hAnsi="Arial" w:cs="Arial"/>
          <w:color w:val="70AD47" w:themeColor="accent6"/>
          <w:sz w:val="20"/>
          <w:szCs w:val="20"/>
        </w:rPr>
        <w:t>PASS</w:t>
      </w:r>
    </w:p>
    <w:p w14:paraId="5C06A597" w14:textId="26C17B2F" w:rsidR="00585C66" w:rsidRDefault="00585C66" w:rsidP="00585C66">
      <w:pPr>
        <w:pStyle w:val="NormalWeb"/>
        <w:ind w:left="567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NB-IoT with 15 kHz SCS: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144</w:t>
      </w:r>
      <w:r w:rsidRPr="00644105">
        <w:rPr>
          <w:rFonts w:ascii="Arial" w:hAnsi="Arial" w:cs="Arial"/>
          <w:sz w:val="20"/>
          <w:szCs w:val="20"/>
        </w:rPr>
        <w:t>-2*(</w:t>
      </w:r>
      <w:r>
        <w:rPr>
          <w:rFonts w:ascii="Arial" w:hAnsi="Arial" w:cs="Arial"/>
          <w:sz w:val="20"/>
          <w:szCs w:val="20"/>
        </w:rPr>
        <w:t xml:space="preserve">97 </w:t>
      </w:r>
      <w:r w:rsidRPr="0064410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13.33</w:t>
      </w:r>
      <w:r w:rsidRPr="0064410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– </w:t>
      </w:r>
      <w:r w:rsidR="00AA05F1">
        <w:rPr>
          <w:rFonts w:ascii="Arial" w:hAnsi="Arial" w:cs="Arial"/>
          <w:sz w:val="20"/>
          <w:szCs w:val="20"/>
        </w:rPr>
        <w:t>7.53</w:t>
      </w:r>
      <w:r>
        <w:rPr>
          <w:rFonts w:ascii="Arial" w:hAnsi="Arial" w:cs="Arial"/>
          <w:sz w:val="20"/>
          <w:szCs w:val="20"/>
        </w:rPr>
        <w:t xml:space="preserve"> = -84.</w:t>
      </w:r>
      <w:r w:rsidR="007A7331">
        <w:rPr>
          <w:rFonts w:ascii="Arial" w:hAnsi="Arial" w:cs="Arial"/>
          <w:sz w:val="20"/>
          <w:szCs w:val="20"/>
        </w:rPr>
        <w:t>19</w:t>
      </w:r>
      <w:r>
        <w:rPr>
          <w:rFonts w:ascii="Arial" w:hAnsi="Arial" w:cs="Arial"/>
          <w:sz w:val="20"/>
          <w:szCs w:val="20"/>
        </w:rPr>
        <w:t xml:space="preserve"> &lt;</w:t>
      </w:r>
      <w:r w:rsidRPr="00644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0 </w:t>
      </w:r>
      <w:r w:rsidR="008562B2">
        <w:rPr>
          <w:rFonts w:ascii="Arial" w:hAnsi="Arial" w:cs="Arial"/>
          <w:sz w:val="20"/>
          <w:szCs w:val="20"/>
        </w:rPr>
        <w:tab/>
      </w:r>
      <w:r w:rsidRPr="00AC6AAA">
        <w:rPr>
          <w:rFonts w:ascii="Wingdings" w:eastAsia="Wingdings" w:hAnsi="Wingdings" w:cs="Wingdings"/>
          <w:color w:val="FF0000"/>
          <w:sz w:val="20"/>
          <w:szCs w:val="20"/>
        </w:rPr>
        <w:sym w:font="Wingdings" w:char="F0E0"/>
      </w:r>
      <w:r w:rsidRPr="00AC6AAA">
        <w:rPr>
          <w:rFonts w:ascii="Arial" w:hAnsi="Arial" w:cs="Arial"/>
          <w:color w:val="FF0000"/>
          <w:sz w:val="20"/>
          <w:szCs w:val="20"/>
        </w:rPr>
        <w:t xml:space="preserve"> FAIL</w:t>
      </w:r>
    </w:p>
    <w:p w14:paraId="5675A398" w14:textId="1588DD9F" w:rsidR="00281DF1" w:rsidRDefault="00281DF1" w:rsidP="0036139B">
      <w:pPr>
        <w:pStyle w:val="NormalWeb"/>
        <w:jc w:val="both"/>
        <w:rPr>
          <w:rFonts w:ascii="Arial" w:hAnsi="Arial" w:cs="Arial"/>
          <w:sz w:val="20"/>
          <w:szCs w:val="20"/>
        </w:rPr>
      </w:pPr>
    </w:p>
    <w:p w14:paraId="521EA839" w14:textId="68306A9A" w:rsidR="00A84351" w:rsidRDefault="00A660EF" w:rsidP="00A84351">
      <w:pPr>
        <w:pStyle w:val="Observation"/>
      </w:pPr>
      <w:bookmarkStart w:id="3" w:name="_Toc174118559"/>
      <w:r>
        <w:t>For NB-IoT with 3.75 kHz SCS</w:t>
      </w:r>
      <w:r w:rsidR="006A6B49">
        <w:t xml:space="preserve">, </w:t>
      </w:r>
      <w:r w:rsidR="0025546C">
        <w:t xml:space="preserve">the CP of Msg3 NPUSCH </w:t>
      </w:r>
      <w:r w:rsidR="00804D9D">
        <w:t xml:space="preserve">can handle </w:t>
      </w:r>
      <w:r w:rsidR="006A6B49">
        <w:t xml:space="preserve">the </w:t>
      </w:r>
      <w:r w:rsidR="00D15B22">
        <w:t xml:space="preserve">allowed </w:t>
      </w:r>
      <w:r w:rsidR="00466080">
        <w:t xml:space="preserve">transmission timing </w:t>
      </w:r>
      <w:r w:rsidR="00111A51">
        <w:t xml:space="preserve">error </w:t>
      </w:r>
      <w:r w:rsidR="0025546C">
        <w:t xml:space="preserve">including a </w:t>
      </w:r>
      <w:r w:rsidR="00180649">
        <w:t xml:space="preserve">channel </w:t>
      </w:r>
      <w:r w:rsidR="00184650">
        <w:t>dispersion</w:t>
      </w:r>
      <w:r w:rsidR="003B7BC6">
        <w:t xml:space="preserve"> </w:t>
      </w:r>
      <w:r w:rsidR="0025546C">
        <w:t>of &gt;</w:t>
      </w:r>
      <w:r w:rsidR="003B7BC6">
        <w:t>2</w:t>
      </w:r>
      <w:r w:rsidR="007A7331">
        <w:t>45</w:t>
      </w:r>
      <w:r w:rsidR="003B7BC6">
        <w:t xml:space="preserve"> ns</w:t>
      </w:r>
      <w:r w:rsidR="00180649">
        <w:t>.</w:t>
      </w:r>
      <w:bookmarkEnd w:id="3"/>
    </w:p>
    <w:p w14:paraId="720F5CF9" w14:textId="77EA5AF7" w:rsidR="00180649" w:rsidRPr="0036139B" w:rsidRDefault="00180649" w:rsidP="00A84351">
      <w:pPr>
        <w:pStyle w:val="Observation"/>
      </w:pPr>
      <w:bookmarkStart w:id="4" w:name="_Toc174118560"/>
      <w:r>
        <w:t>For NB-IoT with 15 kHz SCS</w:t>
      </w:r>
      <w:r w:rsidR="0025546C">
        <w:t xml:space="preserve">, the CP of Msg3 NPUSCH </w:t>
      </w:r>
      <w:r w:rsidR="00804D9D">
        <w:t xml:space="preserve">cannot handle </w:t>
      </w:r>
      <w:r w:rsidR="0025546C">
        <w:t>the allowed transmission timing error.</w:t>
      </w:r>
      <w:bookmarkEnd w:id="4"/>
    </w:p>
    <w:p w14:paraId="7A11F115" w14:textId="77777777" w:rsidR="00281DF1" w:rsidRPr="0036139B" w:rsidRDefault="00281DF1" w:rsidP="00281DF1">
      <w:pPr>
        <w:rPr>
          <w:rFonts w:cs="Arial"/>
          <w:b/>
          <w:bCs/>
          <w:szCs w:val="20"/>
          <w:u w:val="single"/>
        </w:rPr>
      </w:pPr>
      <w:r w:rsidRPr="0036139B">
        <w:rPr>
          <w:rFonts w:cs="Arial"/>
          <w:b/>
          <w:bCs/>
          <w:szCs w:val="20"/>
          <w:u w:val="single"/>
        </w:rPr>
        <w:t>LTE-MTC</w:t>
      </w:r>
    </w:p>
    <w:p w14:paraId="1D5A9DEE" w14:textId="3451AEB8" w:rsidR="00281DF1" w:rsidRPr="0036139B" w:rsidRDefault="00281DF1" w:rsidP="0036139B">
      <w:pPr>
        <w:jc w:val="both"/>
        <w:rPr>
          <w:rFonts w:cs="Arial"/>
          <w:szCs w:val="20"/>
        </w:rPr>
      </w:pPr>
      <w:r w:rsidRPr="0036139B">
        <w:rPr>
          <w:rFonts w:cs="Arial"/>
          <w:szCs w:val="20"/>
        </w:rPr>
        <w:lastRenderedPageBreak/>
        <w:t xml:space="preserve">The UE initial transmission timing error is given in </w:t>
      </w:r>
      <w:r w:rsidR="00191C1E">
        <w:rPr>
          <w:rFonts w:cs="Arial"/>
          <w:szCs w:val="20"/>
        </w:rPr>
        <w:t xml:space="preserve">TS </w:t>
      </w:r>
      <w:r w:rsidRPr="0036139B">
        <w:rPr>
          <w:rFonts w:cs="Arial"/>
          <w:szCs w:val="20"/>
        </w:rPr>
        <w:t>36.133</w:t>
      </w:r>
      <w:r w:rsidR="00191C1E">
        <w:rPr>
          <w:rFonts w:cs="Arial"/>
          <w:szCs w:val="20"/>
        </w:rPr>
        <w:t xml:space="preserve"> </w:t>
      </w:r>
      <w:r w:rsidR="00191C1E">
        <w:rPr>
          <w:rFonts w:cs="Arial"/>
        </w:rPr>
        <w:fldChar w:fldCharType="begin"/>
      </w:r>
      <w:r w:rsidR="00191C1E">
        <w:rPr>
          <w:rFonts w:cs="Arial"/>
        </w:rPr>
        <w:instrText xml:space="preserve"> REF _Ref172888657 \r \h </w:instrText>
      </w:r>
      <w:r w:rsidR="00191C1E">
        <w:rPr>
          <w:rFonts w:cs="Arial"/>
        </w:rPr>
      </w:r>
      <w:r w:rsidR="00191C1E">
        <w:rPr>
          <w:rFonts w:cs="Arial"/>
        </w:rPr>
        <w:fldChar w:fldCharType="separate"/>
      </w:r>
      <w:r w:rsidR="00936ECB">
        <w:rPr>
          <w:rFonts w:cs="Arial"/>
        </w:rPr>
        <w:t>[2]</w:t>
      </w:r>
      <w:r w:rsidR="00191C1E">
        <w:rPr>
          <w:rFonts w:cs="Arial"/>
        </w:rPr>
        <w:fldChar w:fldCharType="end"/>
      </w:r>
      <w:r w:rsidR="00050D6E">
        <w:rPr>
          <w:rFonts w:cs="Arial"/>
          <w:szCs w:val="20"/>
        </w:rPr>
        <w:t>,</w:t>
      </w:r>
      <w:r w:rsidRPr="0036139B">
        <w:rPr>
          <w:rFonts w:cs="Arial"/>
          <w:szCs w:val="20"/>
        </w:rPr>
        <w:t xml:space="preserve"> clause 7.24A:</w:t>
      </w:r>
    </w:p>
    <w:p w14:paraId="38696B22" w14:textId="77777777" w:rsidR="00281DF1" w:rsidRDefault="00281DF1" w:rsidP="00281DF1">
      <w:pPr>
        <w:pStyle w:val="TH"/>
        <w:rPr>
          <w:rFonts w:cs="Arial"/>
          <w:lang w:val="en-US" w:eastAsia="zh-CN"/>
        </w:rPr>
      </w:pPr>
      <w:r>
        <w:rPr>
          <w:snapToGrid w:val="0"/>
        </w:rPr>
        <w:t>Table 7.24A.2-1: T</w:t>
      </w:r>
      <w:r>
        <w:rPr>
          <w:snapToGrid w:val="0"/>
          <w:vertAlign w:val="subscript"/>
        </w:rPr>
        <w:t>e_NTN_M1</w:t>
      </w:r>
      <w:r>
        <w:rPr>
          <w:snapToGrid w:val="0"/>
        </w:rPr>
        <w:t xml:space="preserve"> Timing Error Limit</w:t>
      </w:r>
    </w:p>
    <w:tbl>
      <w:tblPr>
        <w:tblW w:w="14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7"/>
        <w:gridCol w:w="1166"/>
      </w:tblGrid>
      <w:tr w:rsidR="00281DF1" w14:paraId="192949A5" w14:textId="77777777" w:rsidTr="00281DF1">
        <w:trPr>
          <w:cantSplit/>
          <w:jc w:val="center"/>
        </w:trPr>
        <w:tc>
          <w:tcPr>
            <w:tcW w:w="28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FCF9E" w14:textId="77777777" w:rsidR="00281DF1" w:rsidRDefault="00281DF1">
            <w:pPr>
              <w:pStyle w:val="TAH"/>
            </w:pPr>
            <w:r>
              <w:t>CE Mode</w:t>
            </w:r>
          </w:p>
        </w:tc>
        <w:tc>
          <w:tcPr>
            <w:tcW w:w="21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CB931" w14:textId="77777777" w:rsidR="00281DF1" w:rsidRDefault="00281DF1">
            <w:pPr>
              <w:pStyle w:val="TAH"/>
            </w:pPr>
            <w:r>
              <w:t>T</w:t>
            </w:r>
            <w:r>
              <w:rPr>
                <w:vertAlign w:val="subscript"/>
              </w:rPr>
              <w:t>e_NTN_M1_</w:t>
            </w:r>
          </w:p>
        </w:tc>
      </w:tr>
      <w:tr w:rsidR="00281DF1" w14:paraId="78FB1E54" w14:textId="77777777" w:rsidTr="00281DF1">
        <w:trPr>
          <w:cantSplit/>
          <w:jc w:val="center"/>
        </w:trPr>
        <w:tc>
          <w:tcPr>
            <w:tcW w:w="28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B054C" w14:textId="77777777" w:rsidR="00281DF1" w:rsidRDefault="00281DF1">
            <w:pPr>
              <w:pStyle w:val="TAC"/>
            </w:pPr>
            <w:r>
              <w:t>A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723F4" w14:textId="77777777" w:rsidR="00281DF1" w:rsidRPr="00494E52" w:rsidRDefault="00281DF1">
            <w:pPr>
              <w:pStyle w:val="TAC"/>
              <w:rPr>
                <w:vertAlign w:val="superscript"/>
              </w:rPr>
            </w:pPr>
            <w:r w:rsidRPr="00494E52">
              <w:t>41*T</w:t>
            </w:r>
            <w:r w:rsidRPr="00494E52">
              <w:rPr>
                <w:vertAlign w:val="subscript"/>
              </w:rPr>
              <w:t>S</w:t>
            </w:r>
          </w:p>
        </w:tc>
      </w:tr>
      <w:tr w:rsidR="00281DF1" w14:paraId="3718D27D" w14:textId="77777777" w:rsidTr="00281DF1">
        <w:trPr>
          <w:cantSplit/>
          <w:jc w:val="center"/>
        </w:trPr>
        <w:tc>
          <w:tcPr>
            <w:tcW w:w="28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782C9" w14:textId="77777777" w:rsidR="00281DF1" w:rsidRDefault="00281DF1">
            <w:pPr>
              <w:pStyle w:val="TAC"/>
            </w:pPr>
            <w:r>
              <w:t>B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1460B" w14:textId="77777777" w:rsidR="00281DF1" w:rsidRPr="00494E52" w:rsidRDefault="00281DF1">
            <w:pPr>
              <w:pStyle w:val="TAC"/>
            </w:pPr>
            <w:r w:rsidRPr="00494E52">
              <w:t>65*Ts</w:t>
            </w:r>
          </w:p>
        </w:tc>
      </w:tr>
      <w:tr w:rsidR="00281DF1" w14:paraId="3F0CB6C5" w14:textId="77777777" w:rsidTr="00281DF1">
        <w:trPr>
          <w:cantSplit/>
          <w:jc w:val="center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CB9E" w14:textId="77777777" w:rsidR="00281DF1" w:rsidRDefault="00281DF1">
            <w:pPr>
              <w:pStyle w:val="TAN"/>
            </w:pPr>
            <w:r>
              <w:t>Note 1:    T</w:t>
            </w:r>
            <w:r>
              <w:rPr>
                <w:vertAlign w:val="subscript"/>
              </w:rPr>
              <w:t>S</w:t>
            </w:r>
            <w:r>
              <w:t xml:space="preserve"> is the basic timing unit defined in TS 36.211.</w:t>
            </w:r>
          </w:p>
          <w:p w14:paraId="66434DCE" w14:textId="77777777" w:rsidR="00281DF1" w:rsidRDefault="00281DF1">
            <w:pPr>
              <w:pStyle w:val="TAN"/>
            </w:pPr>
            <w:r>
              <w:t>Note 2:    This requirement applies regardless of the downlink carrier bandwidth.</w:t>
            </w:r>
          </w:p>
        </w:tc>
      </w:tr>
    </w:tbl>
    <w:p w14:paraId="65CC82B9" w14:textId="77777777" w:rsidR="00281DF1" w:rsidRDefault="00281DF1" w:rsidP="00281DF1">
      <w:pPr>
        <w:rPr>
          <w:rFonts w:ascii="Calibri" w:hAnsi="Calibri" w:cs="Calibri"/>
          <w:szCs w:val="20"/>
        </w:rPr>
      </w:pPr>
    </w:p>
    <w:p w14:paraId="3A5EB225" w14:textId="2CD4C0FB" w:rsidR="00140D90" w:rsidRDefault="00140D90" w:rsidP="00140D90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max </w:t>
      </w:r>
      <w:r w:rsidRPr="00A94742">
        <w:rPr>
          <w:rFonts w:ascii="Arial" w:hAnsi="Arial" w:cs="Arial"/>
          <w:sz w:val="20"/>
          <w:szCs w:val="20"/>
        </w:rPr>
        <w:t xml:space="preserve">TA adjustment error </w:t>
      </w:r>
      <w:r>
        <w:rPr>
          <w:rFonts w:ascii="Arial" w:hAnsi="Arial" w:cs="Arial"/>
          <w:sz w:val="20"/>
          <w:szCs w:val="20"/>
        </w:rPr>
        <w:t>for LTE-M</w:t>
      </w:r>
      <w:r w:rsidR="00D323DC">
        <w:rPr>
          <w:rFonts w:ascii="Arial" w:hAnsi="Arial" w:cs="Arial"/>
          <w:sz w:val="20"/>
          <w:szCs w:val="20"/>
        </w:rPr>
        <w:t>TC</w:t>
      </w:r>
      <w:r>
        <w:rPr>
          <w:rFonts w:ascii="Arial" w:hAnsi="Arial" w:cs="Arial"/>
          <w:sz w:val="20"/>
          <w:szCs w:val="20"/>
        </w:rPr>
        <w:t xml:space="preserve"> is </w:t>
      </w:r>
      <w:r w:rsidRPr="00A94742">
        <w:rPr>
          <w:rFonts w:ascii="Arial" w:hAnsi="Arial" w:cs="Arial"/>
          <w:sz w:val="20"/>
          <w:szCs w:val="20"/>
        </w:rPr>
        <w:t>±</w:t>
      </w:r>
      <w:r>
        <w:rPr>
          <w:rFonts w:ascii="Arial" w:hAnsi="Arial" w:cs="Arial"/>
          <w:sz w:val="20"/>
          <w:szCs w:val="20"/>
        </w:rPr>
        <w:t>4</w:t>
      </w:r>
      <w:r w:rsidRPr="00A94742">
        <w:rPr>
          <w:rFonts w:ascii="Arial" w:hAnsi="Arial" w:cs="Arial"/>
          <w:sz w:val="20"/>
          <w:szCs w:val="20"/>
        </w:rPr>
        <w:t xml:space="preserve">*Ts (TS 36.133 </w:t>
      </w:r>
      <w:r w:rsidRPr="00A94742">
        <w:rPr>
          <w:rFonts w:ascii="Arial" w:hAnsi="Arial" w:cs="Arial"/>
          <w:sz w:val="20"/>
          <w:szCs w:val="20"/>
        </w:rPr>
        <w:fldChar w:fldCharType="begin"/>
      </w:r>
      <w:r w:rsidRPr="00A94742">
        <w:rPr>
          <w:rFonts w:ascii="Arial" w:hAnsi="Arial" w:cs="Arial"/>
          <w:sz w:val="20"/>
          <w:szCs w:val="20"/>
        </w:rPr>
        <w:instrText xml:space="preserve"> REF _Ref172888657 \r \h  \* MERGEFORMAT </w:instrText>
      </w:r>
      <w:r w:rsidRPr="00A94742">
        <w:rPr>
          <w:rFonts w:ascii="Arial" w:hAnsi="Arial" w:cs="Arial"/>
          <w:sz w:val="20"/>
          <w:szCs w:val="20"/>
        </w:rPr>
      </w:r>
      <w:r w:rsidRPr="00A94742">
        <w:rPr>
          <w:rFonts w:ascii="Arial" w:hAnsi="Arial" w:cs="Arial"/>
          <w:sz w:val="20"/>
          <w:szCs w:val="20"/>
        </w:rPr>
        <w:fldChar w:fldCharType="separate"/>
      </w:r>
      <w:r w:rsidR="00936ECB">
        <w:rPr>
          <w:rFonts w:ascii="Arial" w:hAnsi="Arial" w:cs="Arial"/>
          <w:sz w:val="20"/>
          <w:szCs w:val="20"/>
        </w:rPr>
        <w:t>[2]</w:t>
      </w:r>
      <w:r w:rsidRPr="00A94742">
        <w:rPr>
          <w:rFonts w:ascii="Arial" w:hAnsi="Arial" w:cs="Arial"/>
          <w:sz w:val="20"/>
          <w:szCs w:val="20"/>
        </w:rPr>
        <w:fldChar w:fldCharType="end"/>
      </w:r>
      <w:r w:rsidRPr="00A94742">
        <w:rPr>
          <w:rFonts w:ascii="Arial" w:hAnsi="Arial" w:cs="Arial"/>
          <w:sz w:val="20"/>
          <w:szCs w:val="20"/>
        </w:rPr>
        <w:t xml:space="preserve">, clause </w:t>
      </w:r>
      <w:r w:rsidR="00D323DC" w:rsidRPr="00D323DC">
        <w:rPr>
          <w:rFonts w:ascii="Arial" w:hAnsi="Arial" w:cs="Arial"/>
          <w:sz w:val="20"/>
          <w:szCs w:val="20"/>
        </w:rPr>
        <w:t>7.28A.2.2</w:t>
      </w:r>
      <w:r w:rsidRPr="00A9474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14:paraId="7026FC39" w14:textId="7BA477B5" w:rsidR="00494E52" w:rsidRDefault="00281DF1" w:rsidP="0036139B">
      <w:pPr>
        <w:jc w:val="both"/>
        <w:rPr>
          <w:rFonts w:cs="Arial"/>
        </w:rPr>
      </w:pPr>
      <w:r w:rsidRPr="0036139B">
        <w:rPr>
          <w:rFonts w:cs="Arial"/>
        </w:rPr>
        <w:t>The CP duration is 160*Ts ≈ 5.2083 µs for the first symbol in a slot and 144*Ts ≈ 4.6875 µs for the remaining symbols</w:t>
      </w:r>
      <w:r w:rsidR="00050D6E">
        <w:rPr>
          <w:rFonts w:cs="Arial"/>
        </w:rPr>
        <w:t xml:space="preserve"> </w:t>
      </w:r>
      <w:r w:rsidR="00235809">
        <w:rPr>
          <w:rFonts w:cs="Arial"/>
          <w:szCs w:val="20"/>
        </w:rPr>
        <w:t xml:space="preserve">(see TS 36.211 </w:t>
      </w:r>
      <w:r w:rsidR="00235809">
        <w:rPr>
          <w:rFonts w:cs="Arial"/>
          <w:szCs w:val="20"/>
        </w:rPr>
        <w:fldChar w:fldCharType="begin"/>
      </w:r>
      <w:r w:rsidR="00235809">
        <w:rPr>
          <w:rFonts w:cs="Arial"/>
          <w:szCs w:val="20"/>
        </w:rPr>
        <w:instrText xml:space="preserve"> REF _Ref172888710 \r \h </w:instrText>
      </w:r>
      <w:r w:rsidR="00235809">
        <w:rPr>
          <w:rFonts w:cs="Arial"/>
          <w:szCs w:val="20"/>
        </w:rPr>
      </w:r>
      <w:r w:rsidR="00235809">
        <w:rPr>
          <w:rFonts w:cs="Arial"/>
          <w:szCs w:val="20"/>
        </w:rPr>
        <w:fldChar w:fldCharType="separate"/>
      </w:r>
      <w:r w:rsidR="00936ECB">
        <w:rPr>
          <w:rFonts w:cs="Arial"/>
          <w:szCs w:val="20"/>
        </w:rPr>
        <w:t>[3]</w:t>
      </w:r>
      <w:r w:rsidR="00235809">
        <w:rPr>
          <w:rFonts w:cs="Arial"/>
          <w:szCs w:val="20"/>
        </w:rPr>
        <w:fldChar w:fldCharType="end"/>
      </w:r>
      <w:r w:rsidR="00235809">
        <w:rPr>
          <w:rFonts w:cs="Arial"/>
          <w:szCs w:val="20"/>
        </w:rPr>
        <w:t>)</w:t>
      </w:r>
      <w:r w:rsidRPr="0036139B">
        <w:rPr>
          <w:rFonts w:cs="Arial"/>
        </w:rPr>
        <w:t>.</w:t>
      </w:r>
    </w:p>
    <w:p w14:paraId="4A5652E6" w14:textId="77C34518" w:rsidR="00140D90" w:rsidRDefault="00140D90" w:rsidP="00140D90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Inserting the values, we get (in Ts units):</w:t>
      </w:r>
    </w:p>
    <w:p w14:paraId="6CB71399" w14:textId="608E5008" w:rsidR="00140D90" w:rsidRDefault="00140D90" w:rsidP="00140D90">
      <w:pPr>
        <w:pStyle w:val="NormalWeb"/>
        <w:ind w:left="567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LTE-MTC, CE mode A: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144</w:t>
      </w:r>
      <w:r w:rsidRPr="00644105">
        <w:rPr>
          <w:rFonts w:ascii="Arial" w:hAnsi="Arial" w:cs="Arial"/>
          <w:sz w:val="20"/>
          <w:szCs w:val="20"/>
        </w:rPr>
        <w:t>-2*(</w:t>
      </w:r>
      <w:r>
        <w:rPr>
          <w:rFonts w:ascii="Arial" w:hAnsi="Arial" w:cs="Arial"/>
          <w:sz w:val="20"/>
          <w:szCs w:val="20"/>
        </w:rPr>
        <w:t xml:space="preserve">41 </w:t>
      </w:r>
      <w:r w:rsidRPr="0064410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4</w:t>
      </w:r>
      <w:r w:rsidRPr="0064410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– </w:t>
      </w:r>
      <w:r w:rsidR="007A7331">
        <w:rPr>
          <w:rFonts w:ascii="Arial" w:hAnsi="Arial" w:cs="Arial"/>
          <w:sz w:val="20"/>
          <w:szCs w:val="20"/>
        </w:rPr>
        <w:t>7.53</w:t>
      </w:r>
      <w:r>
        <w:rPr>
          <w:rFonts w:ascii="Arial" w:hAnsi="Arial" w:cs="Arial"/>
          <w:sz w:val="20"/>
          <w:szCs w:val="20"/>
        </w:rPr>
        <w:t xml:space="preserve"> = </w:t>
      </w:r>
      <w:r w:rsidR="00294054">
        <w:rPr>
          <w:rFonts w:ascii="Arial" w:hAnsi="Arial" w:cs="Arial"/>
          <w:sz w:val="20"/>
          <w:szCs w:val="20"/>
        </w:rPr>
        <w:t>46</w:t>
      </w:r>
      <w:r w:rsidR="00A93D6B">
        <w:rPr>
          <w:rFonts w:ascii="Arial" w:hAnsi="Arial" w:cs="Arial"/>
          <w:sz w:val="20"/>
          <w:szCs w:val="20"/>
        </w:rPr>
        <w:t>.47</w:t>
      </w:r>
      <w:r>
        <w:rPr>
          <w:rFonts w:ascii="Arial" w:hAnsi="Arial" w:cs="Arial"/>
          <w:sz w:val="20"/>
          <w:szCs w:val="20"/>
        </w:rPr>
        <w:t xml:space="preserve"> &gt;</w:t>
      </w:r>
      <w:r w:rsidRPr="00644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0 </w:t>
      </w:r>
      <w:r w:rsidR="008562B2">
        <w:rPr>
          <w:rFonts w:ascii="Arial" w:hAnsi="Arial" w:cs="Arial"/>
          <w:sz w:val="20"/>
          <w:szCs w:val="20"/>
        </w:rPr>
        <w:tab/>
      </w:r>
      <w:r w:rsidR="00C5091A">
        <w:rPr>
          <w:rFonts w:ascii="Arial" w:hAnsi="Arial" w:cs="Arial"/>
          <w:sz w:val="20"/>
          <w:szCs w:val="20"/>
        </w:rPr>
        <w:tab/>
      </w:r>
      <w:r w:rsidRPr="00585C66">
        <w:rPr>
          <w:rFonts w:ascii="Wingdings" w:eastAsia="Wingdings" w:hAnsi="Wingdings" w:cs="Wingdings"/>
          <w:color w:val="70AD47" w:themeColor="accent6"/>
          <w:sz w:val="20"/>
          <w:szCs w:val="20"/>
        </w:rPr>
        <w:sym w:font="Wingdings" w:char="F0E0"/>
      </w:r>
      <w:r w:rsidRPr="00585C66">
        <w:rPr>
          <w:rFonts w:ascii="Arial" w:hAnsi="Arial" w:cs="Arial"/>
          <w:color w:val="70AD47" w:themeColor="accent6"/>
          <w:sz w:val="20"/>
          <w:szCs w:val="20"/>
        </w:rPr>
        <w:t xml:space="preserve"> PASS</w:t>
      </w:r>
    </w:p>
    <w:p w14:paraId="4677D0D0" w14:textId="4EA11A92" w:rsidR="00140D90" w:rsidRDefault="00140D90" w:rsidP="00140D90">
      <w:pPr>
        <w:pStyle w:val="NormalWeb"/>
        <w:ind w:left="567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LTE-MTC, CE mode B: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144</w:t>
      </w:r>
      <w:r w:rsidRPr="00644105">
        <w:rPr>
          <w:rFonts w:ascii="Arial" w:hAnsi="Arial" w:cs="Arial"/>
          <w:sz w:val="20"/>
          <w:szCs w:val="20"/>
        </w:rPr>
        <w:t>-2*(</w:t>
      </w:r>
      <w:r>
        <w:rPr>
          <w:rFonts w:ascii="Arial" w:hAnsi="Arial" w:cs="Arial"/>
          <w:sz w:val="20"/>
          <w:szCs w:val="20"/>
        </w:rPr>
        <w:t xml:space="preserve">65 </w:t>
      </w:r>
      <w:r w:rsidRPr="00644105">
        <w:rPr>
          <w:rFonts w:ascii="Arial" w:hAnsi="Arial" w:cs="Arial"/>
          <w:sz w:val="20"/>
          <w:szCs w:val="20"/>
        </w:rPr>
        <w:t>+</w:t>
      </w:r>
      <w:r>
        <w:rPr>
          <w:rFonts w:ascii="Arial" w:hAnsi="Arial" w:cs="Arial"/>
          <w:sz w:val="20"/>
          <w:szCs w:val="20"/>
        </w:rPr>
        <w:t xml:space="preserve"> 4</w:t>
      </w:r>
      <w:r w:rsidRPr="0064410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– </w:t>
      </w:r>
      <w:r w:rsidR="007A7331">
        <w:rPr>
          <w:rFonts w:ascii="Arial" w:hAnsi="Arial" w:cs="Arial"/>
          <w:sz w:val="20"/>
          <w:szCs w:val="20"/>
        </w:rPr>
        <w:t>7.53</w:t>
      </w:r>
      <w:r>
        <w:rPr>
          <w:rFonts w:ascii="Arial" w:hAnsi="Arial" w:cs="Arial"/>
          <w:sz w:val="20"/>
          <w:szCs w:val="20"/>
        </w:rPr>
        <w:t xml:space="preserve"> = -</w:t>
      </w:r>
      <w:r w:rsidR="00A93D6B">
        <w:rPr>
          <w:rFonts w:ascii="Arial" w:hAnsi="Arial" w:cs="Arial"/>
          <w:sz w:val="20"/>
          <w:szCs w:val="20"/>
        </w:rPr>
        <w:t>1.53</w:t>
      </w:r>
      <w:r>
        <w:rPr>
          <w:rFonts w:ascii="Arial" w:hAnsi="Arial" w:cs="Arial"/>
          <w:sz w:val="20"/>
          <w:szCs w:val="20"/>
        </w:rPr>
        <w:t xml:space="preserve"> &lt;</w:t>
      </w:r>
      <w:r w:rsidRPr="0064410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0 </w:t>
      </w:r>
      <w:r w:rsidR="008562B2">
        <w:rPr>
          <w:rFonts w:ascii="Arial" w:hAnsi="Arial" w:cs="Arial"/>
          <w:sz w:val="20"/>
          <w:szCs w:val="20"/>
        </w:rPr>
        <w:tab/>
      </w:r>
      <w:r w:rsidR="00C5091A">
        <w:rPr>
          <w:rFonts w:ascii="Arial" w:hAnsi="Arial" w:cs="Arial"/>
          <w:sz w:val="20"/>
          <w:szCs w:val="20"/>
        </w:rPr>
        <w:tab/>
      </w:r>
      <w:r w:rsidRPr="00AC6AAA">
        <w:rPr>
          <w:rFonts w:ascii="Wingdings" w:eastAsia="Wingdings" w:hAnsi="Wingdings" w:cs="Wingdings"/>
          <w:color w:val="FF0000"/>
          <w:sz w:val="20"/>
          <w:szCs w:val="20"/>
        </w:rPr>
        <w:sym w:font="Wingdings" w:char="F0E0"/>
      </w:r>
      <w:r w:rsidRPr="00AC6AAA">
        <w:rPr>
          <w:rFonts w:ascii="Arial" w:hAnsi="Arial" w:cs="Arial"/>
          <w:color w:val="FF0000"/>
          <w:sz w:val="20"/>
          <w:szCs w:val="20"/>
        </w:rPr>
        <w:t xml:space="preserve"> FAIL</w:t>
      </w:r>
    </w:p>
    <w:p w14:paraId="5E31F3BB" w14:textId="77777777" w:rsidR="00A9796E" w:rsidRDefault="00A9796E" w:rsidP="00A9796E"/>
    <w:p w14:paraId="7F857A54" w14:textId="56BBD01D" w:rsidR="0025546C" w:rsidRDefault="0025546C" w:rsidP="0025546C">
      <w:pPr>
        <w:pStyle w:val="Observation"/>
      </w:pPr>
      <w:bookmarkStart w:id="5" w:name="_Toc174118561"/>
      <w:r>
        <w:t xml:space="preserve">For LTE-MTC CE mode A, the CP of Msg3 PUSCH </w:t>
      </w:r>
      <w:r w:rsidR="00694F0E">
        <w:t>can handle</w:t>
      </w:r>
      <w:r w:rsidR="0027371E">
        <w:t xml:space="preserve"> </w:t>
      </w:r>
      <w:r>
        <w:t>the allowed transmission timing error including a channel dispersion of &gt;2</w:t>
      </w:r>
      <w:r w:rsidR="00A93D6B">
        <w:t>45</w:t>
      </w:r>
      <w:r>
        <w:t xml:space="preserve"> ns.</w:t>
      </w:r>
      <w:bookmarkEnd w:id="5"/>
    </w:p>
    <w:p w14:paraId="7A4DD33C" w14:textId="6212F1FB" w:rsidR="0025546C" w:rsidRDefault="0025546C" w:rsidP="0025546C">
      <w:pPr>
        <w:pStyle w:val="Observation"/>
      </w:pPr>
      <w:bookmarkStart w:id="6" w:name="_Toc174118562"/>
      <w:r>
        <w:t xml:space="preserve">For LTE-MTC CE mode B, the CP of Msg3 PUSCH </w:t>
      </w:r>
      <w:r w:rsidR="00694F0E">
        <w:t>cannot handle</w:t>
      </w:r>
      <w:r>
        <w:t xml:space="preserve"> the allowed transmission timing error including a channel dispersion of 2</w:t>
      </w:r>
      <w:r w:rsidR="00A93D6B">
        <w:t>45</w:t>
      </w:r>
      <w:r>
        <w:t xml:space="preserve"> ns. </w:t>
      </w:r>
      <w:r w:rsidR="009B1E94">
        <w:t xml:space="preserve">A channel dispersion of </w:t>
      </w:r>
      <w:r w:rsidR="009B1E94">
        <w:rPr>
          <w:rFonts w:cs="Arial"/>
        </w:rPr>
        <w:t>≈</w:t>
      </w:r>
      <w:r w:rsidR="009B1E94">
        <w:t xml:space="preserve">195 ns can be </w:t>
      </w:r>
      <w:r w:rsidR="0017008A">
        <w:t>handled</w:t>
      </w:r>
      <w:r w:rsidR="009B1E94">
        <w:t>.</w:t>
      </w:r>
      <w:bookmarkEnd w:id="6"/>
    </w:p>
    <w:p w14:paraId="19AB46F8" w14:textId="31CF793B" w:rsidR="00DC7A07" w:rsidRPr="0036139B" w:rsidRDefault="0069253E" w:rsidP="00DC7A07">
      <w:r>
        <w:t>To summarize, we propose the following reply to Q1:</w:t>
      </w:r>
    </w:p>
    <w:p w14:paraId="1D274B48" w14:textId="253985DF" w:rsidR="00EA1E2E" w:rsidRDefault="002A1D51" w:rsidP="002A1D51">
      <w:pPr>
        <w:pStyle w:val="Proposal"/>
      </w:pPr>
      <w:bookmarkStart w:id="7" w:name="_Toc174118563"/>
      <w:r>
        <w:t xml:space="preserve">RAN1 to reply to Q1 </w:t>
      </w:r>
      <w:r w:rsidR="002A0F2A">
        <w:t>as follows:</w:t>
      </w:r>
      <w:r w:rsidR="002A0F2A">
        <w:br/>
        <w:t xml:space="preserve">A1: </w:t>
      </w:r>
      <w:r w:rsidR="008B6079">
        <w:t>Assuming a worst-case channel dispersion of 245 ns, a</w:t>
      </w:r>
      <w:r w:rsidR="00DC7A07" w:rsidRPr="00DC7A07">
        <w:t>n RRC Idle UE with a pre-compensated TA (i.e., the one used for Msg1 transmission during random access for IoT NTN)</w:t>
      </w:r>
      <w:r w:rsidR="00956840">
        <w:t xml:space="preserve"> </w:t>
      </w:r>
      <w:r w:rsidR="00DC7A07" w:rsidRPr="00DC7A07">
        <w:t>can satisfy the required timing accuracy for Msg3 transmission without Msg1/Msg2</w:t>
      </w:r>
      <w:r w:rsidR="00D7799D">
        <w:t xml:space="preserve"> as follows:</w:t>
      </w:r>
      <w:r w:rsidR="005856A0">
        <w:br/>
        <w:t xml:space="preserve">- </w:t>
      </w:r>
      <w:r w:rsidR="00DC7A07">
        <w:t xml:space="preserve">for LTE-MTC </w:t>
      </w:r>
      <w:r w:rsidR="0069253E">
        <w:t>CE mode A</w:t>
      </w:r>
      <w:r w:rsidR="004224CE">
        <w:t xml:space="preserve"> and </w:t>
      </w:r>
      <w:r w:rsidR="005F58F2">
        <w:t>NB-IoT with 3.75 kHz SCS</w:t>
      </w:r>
      <w:r w:rsidR="005856A0">
        <w:br/>
        <w:t xml:space="preserve">- </w:t>
      </w:r>
      <w:r w:rsidR="00164F6E">
        <w:t xml:space="preserve">not </w:t>
      </w:r>
      <w:r w:rsidR="00DC7A07">
        <w:t xml:space="preserve">for </w:t>
      </w:r>
      <w:r w:rsidR="00F839E8">
        <w:t>LTE-MTC CE mode B</w:t>
      </w:r>
      <w:r w:rsidR="004224CE">
        <w:t xml:space="preserve"> and </w:t>
      </w:r>
      <w:r w:rsidR="00DC7A07">
        <w:t>NB-IoT with 15 kHz SCS.</w:t>
      </w:r>
      <w:bookmarkEnd w:id="7"/>
    </w:p>
    <w:p w14:paraId="7EB21B0C" w14:textId="2AE3801F" w:rsidR="00A65B58" w:rsidRPr="0036139B" w:rsidRDefault="00A65B58" w:rsidP="00A65B58">
      <w:pPr>
        <w:rPr>
          <w:lang w:val="en-GB"/>
        </w:rPr>
      </w:pPr>
      <w:r>
        <w:rPr>
          <w:lang w:val="en-GB"/>
        </w:rPr>
        <w:t>Regarding t</w:t>
      </w:r>
      <w:r w:rsidRPr="0036139B">
        <w:rPr>
          <w:lang w:val="en-GB"/>
        </w:rPr>
        <w:t xml:space="preserve">he </w:t>
      </w:r>
      <w:r>
        <w:rPr>
          <w:lang w:val="en-GB"/>
        </w:rPr>
        <w:t>se</w:t>
      </w:r>
      <w:r w:rsidR="00EB4FEC">
        <w:rPr>
          <w:lang w:val="en-GB"/>
        </w:rPr>
        <w:t>c</w:t>
      </w:r>
      <w:r>
        <w:rPr>
          <w:lang w:val="en-GB"/>
        </w:rPr>
        <w:t>ond</w:t>
      </w:r>
      <w:r w:rsidRPr="0036139B">
        <w:rPr>
          <w:lang w:val="en-GB"/>
        </w:rPr>
        <w:t xml:space="preserve"> question from RAN2: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5B58" w:rsidRPr="0036139B" w14:paraId="3D126656" w14:textId="77777777" w:rsidTr="00CE1691">
        <w:tc>
          <w:tcPr>
            <w:tcW w:w="9629" w:type="dxa"/>
          </w:tcPr>
          <w:p w14:paraId="11C49199" w14:textId="76EC3DAB" w:rsidR="00A65B58" w:rsidRPr="0036139B" w:rsidRDefault="00A65B58" w:rsidP="00CE1691">
            <w:pPr>
              <w:rPr>
                <w:rFonts w:cs="Arial"/>
                <w:sz w:val="20"/>
                <w:szCs w:val="20"/>
                <w:lang w:eastAsia="zh-CN"/>
              </w:rPr>
            </w:pPr>
            <w:r w:rsidRPr="00243B7B">
              <w:rPr>
                <w:rFonts w:cs="Arial"/>
                <w:sz w:val="20"/>
                <w:szCs w:val="20"/>
                <w:lang w:eastAsia="zh-CN"/>
              </w:rPr>
              <w:t>Q2: If the answer for Q1 is no, from RAN4 and RAN1 perspective, how the required timing accuracy for Msg3 transmission can be satisfied in this case?</w:t>
            </w:r>
          </w:p>
        </w:tc>
      </w:tr>
    </w:tbl>
    <w:p w14:paraId="2C5767A9" w14:textId="77777777" w:rsidR="00005B6A" w:rsidRDefault="00005B6A" w:rsidP="002C6CA3">
      <w:pPr>
        <w:jc w:val="both"/>
      </w:pPr>
    </w:p>
    <w:p w14:paraId="2315EE99" w14:textId="09C6E5E5" w:rsidR="00DC7A07" w:rsidRDefault="001D608D" w:rsidP="002C6CA3">
      <w:pPr>
        <w:jc w:val="both"/>
      </w:pPr>
      <w:r>
        <w:t xml:space="preserve">RAN1 needs to discuss whether </w:t>
      </w:r>
      <w:r w:rsidR="00595767">
        <w:t>any solution within RAN1 scope is possible</w:t>
      </w:r>
      <w:r w:rsidR="005D3616">
        <w:t xml:space="preserve"> to satisfy the required timing accuracy also for NB-IoT with 15 kHz SCS and for LTE-MTC CE mode B</w:t>
      </w:r>
      <w:r w:rsidR="00595767">
        <w:t>.</w:t>
      </w:r>
    </w:p>
    <w:p w14:paraId="3BC50503" w14:textId="453810AC" w:rsidR="002E3485" w:rsidRDefault="002E3485" w:rsidP="002E3485">
      <w:pPr>
        <w:pStyle w:val="Proposal"/>
      </w:pPr>
      <w:bookmarkStart w:id="8" w:name="_Toc174118564"/>
      <w:r>
        <w:t xml:space="preserve">RAN1 to </w:t>
      </w:r>
      <w:r w:rsidR="00544200">
        <w:t>discuss whether any solution within RAN1 scope is possible.</w:t>
      </w:r>
      <w:bookmarkEnd w:id="8"/>
      <w:r w:rsidR="00544200">
        <w:t xml:space="preserve"> </w:t>
      </w:r>
    </w:p>
    <w:p w14:paraId="37EB5693" w14:textId="6B2181B8" w:rsidR="00C01F33" w:rsidRDefault="00AC10D8" w:rsidP="00CE0424">
      <w:pPr>
        <w:pStyle w:val="Heading1"/>
      </w:pPr>
      <w:bookmarkStart w:id="9" w:name="_Toc101615138"/>
      <w:r>
        <w:t>3</w:t>
      </w:r>
      <w:r>
        <w:tab/>
      </w:r>
      <w:r w:rsidR="00C01F33" w:rsidRPr="00CE0424">
        <w:t>Conclusion</w:t>
      </w:r>
      <w:bookmarkEnd w:id="9"/>
    </w:p>
    <w:p w14:paraId="74CA801C" w14:textId="4B9F5C0F" w:rsidR="005C6237" w:rsidRPr="008B170D" w:rsidRDefault="00001C84" w:rsidP="005C6237">
      <w:pPr>
        <w:pStyle w:val="BodyText"/>
        <w:rPr>
          <w:rFonts w:cs="Arial"/>
          <w:b/>
          <w:bCs/>
          <w:szCs w:val="20"/>
        </w:rPr>
      </w:pPr>
      <w:r w:rsidRPr="008B170D">
        <w:rPr>
          <w:rFonts w:cs="Arial"/>
          <w:szCs w:val="20"/>
        </w:rPr>
        <w:t xml:space="preserve">In </w:t>
      </w:r>
      <w:r w:rsidR="005C6237" w:rsidRPr="008B170D">
        <w:rPr>
          <w:rFonts w:cs="Arial"/>
          <w:szCs w:val="20"/>
        </w:rPr>
        <w:t>the previous section we made the following observations:</w:t>
      </w:r>
      <w:r w:rsidR="005C6237" w:rsidRPr="008B170D">
        <w:rPr>
          <w:rFonts w:cs="Arial"/>
          <w:b/>
          <w:bCs/>
          <w:szCs w:val="20"/>
        </w:rPr>
        <w:t xml:space="preserve"> </w:t>
      </w:r>
    </w:p>
    <w:p w14:paraId="2E044D46" w14:textId="4E06DFC6" w:rsidR="00936ECB" w:rsidRDefault="005C623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B170D">
        <w:rPr>
          <w:rFonts w:cs="Arial"/>
          <w:b w:val="0"/>
          <w:bCs/>
          <w:szCs w:val="20"/>
        </w:rPr>
        <w:lastRenderedPageBreak/>
        <w:fldChar w:fldCharType="begin"/>
      </w:r>
      <w:r w:rsidRPr="008B170D">
        <w:rPr>
          <w:rFonts w:cs="Arial"/>
          <w:bCs/>
          <w:szCs w:val="20"/>
        </w:rPr>
        <w:instrText xml:space="preserve"> TOC \f O \n \h \z \t "Observation" \c </w:instrText>
      </w:r>
      <w:r w:rsidRPr="008B170D">
        <w:rPr>
          <w:rFonts w:cs="Arial"/>
          <w:b w:val="0"/>
          <w:bCs/>
          <w:szCs w:val="20"/>
        </w:rPr>
        <w:fldChar w:fldCharType="separate"/>
      </w:r>
      <w:hyperlink w:anchor="_Toc174118559" w:history="1">
        <w:r w:rsidR="00936ECB" w:rsidRPr="00595B13">
          <w:rPr>
            <w:rStyle w:val="Hyperlink"/>
            <w:noProof/>
            <w:lang w:val="en-GB"/>
          </w:rPr>
          <w:t>Observation 1</w:t>
        </w:r>
        <w:r w:rsidR="00936ECB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936ECB" w:rsidRPr="00595B13">
          <w:rPr>
            <w:rStyle w:val="Hyperlink"/>
            <w:noProof/>
          </w:rPr>
          <w:t>For NB-IoT with 3.75 kHz SCS, the CP of Msg3 NPUSCH can handle the allowed transmission timing error including a channel dispersion of &gt;245 ns.</w:t>
        </w:r>
      </w:hyperlink>
    </w:p>
    <w:p w14:paraId="76155270" w14:textId="005FDF5F" w:rsidR="00936ECB" w:rsidRDefault="00936EC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18560" w:history="1">
        <w:r w:rsidRPr="00595B13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595B13">
          <w:rPr>
            <w:rStyle w:val="Hyperlink"/>
            <w:noProof/>
          </w:rPr>
          <w:t>For NB-IoT with 15 kHz SCS, the CP of Msg3 NPUSCH cannot handle the allowed transmission timing error.</w:t>
        </w:r>
      </w:hyperlink>
    </w:p>
    <w:p w14:paraId="2B0894FD" w14:textId="67EE5F1D" w:rsidR="00936ECB" w:rsidRDefault="00936EC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18561" w:history="1">
        <w:r w:rsidRPr="00595B13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595B13">
          <w:rPr>
            <w:rStyle w:val="Hyperlink"/>
            <w:noProof/>
          </w:rPr>
          <w:t>For LTE-MTC CE mode A, the CP of Msg3 PUSCH can handle the allowed transmission timing error including a channel dispersion of &gt;245 ns.</w:t>
        </w:r>
      </w:hyperlink>
    </w:p>
    <w:p w14:paraId="034882F5" w14:textId="7AC633D9" w:rsidR="00936ECB" w:rsidRDefault="00936EC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18562" w:history="1">
        <w:r w:rsidRPr="00595B13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595B13">
          <w:rPr>
            <w:rStyle w:val="Hyperlink"/>
            <w:noProof/>
          </w:rPr>
          <w:t xml:space="preserve">For LTE-MTC CE mode B, the CP of Msg3 PUSCH cannot handle the allowed transmission timing error including a channel dispersion of 245 ns. A channel dispersion of </w:t>
        </w:r>
        <w:r w:rsidRPr="00595B13">
          <w:rPr>
            <w:rStyle w:val="Hyperlink"/>
            <w:rFonts w:cs="Arial"/>
            <w:noProof/>
          </w:rPr>
          <w:t>≈</w:t>
        </w:r>
        <w:r w:rsidRPr="00595B13">
          <w:rPr>
            <w:rStyle w:val="Hyperlink"/>
            <w:noProof/>
          </w:rPr>
          <w:t>195 ns can be handled.</w:t>
        </w:r>
      </w:hyperlink>
    </w:p>
    <w:p w14:paraId="7AED1423" w14:textId="0FD4AAB4" w:rsidR="004667DA" w:rsidRDefault="005C6237" w:rsidP="006E1C82">
      <w:pPr>
        <w:pStyle w:val="BodyText"/>
        <w:rPr>
          <w:rFonts w:cs="Arial"/>
          <w:szCs w:val="20"/>
        </w:rPr>
      </w:pPr>
      <w:r w:rsidRPr="008B170D">
        <w:rPr>
          <w:rFonts w:cs="Arial"/>
          <w:b/>
          <w:bCs/>
          <w:szCs w:val="20"/>
        </w:rPr>
        <w:fldChar w:fldCharType="end"/>
      </w:r>
      <w:r w:rsidR="00F20228" w:rsidRPr="00F20228">
        <w:rPr>
          <w:rFonts w:cs="Arial"/>
          <w:szCs w:val="20"/>
        </w:rPr>
        <w:t xml:space="preserve"> </w:t>
      </w:r>
    </w:p>
    <w:p w14:paraId="6225A1B8" w14:textId="172D9AFB" w:rsidR="006E1C82" w:rsidRDefault="00F20228" w:rsidP="006E1C82">
      <w:pPr>
        <w:pStyle w:val="BodyText"/>
      </w:pPr>
      <w:r w:rsidRPr="008B170D">
        <w:rPr>
          <w:rFonts w:cs="Arial"/>
          <w:szCs w:val="20"/>
        </w:rPr>
        <w:t xml:space="preserve">Based on the discussion </w:t>
      </w:r>
      <w:r w:rsidR="008E065E" w:rsidRPr="00CE0424">
        <w:t>we propose the following:</w:t>
      </w:r>
    </w:p>
    <w:p w14:paraId="184CCD97" w14:textId="4B0DC1C7" w:rsidR="00936EC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18563" w:history="1">
        <w:r w:rsidR="00936ECB" w:rsidRPr="0043722F">
          <w:rPr>
            <w:rStyle w:val="Hyperlink"/>
            <w:noProof/>
          </w:rPr>
          <w:t>Proposal 1</w:t>
        </w:r>
        <w:r w:rsidR="00936ECB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936ECB" w:rsidRPr="0043722F">
          <w:rPr>
            <w:rStyle w:val="Hyperlink"/>
            <w:noProof/>
          </w:rPr>
          <w:t>RAN1 to reply to Q1 as follows: A1: Assuming a worst-case channel dispersion of 245 ns, an RRC Idle UE with a pre-compensated TA (i.e., the one used for Msg1 transmission during random access for IoT NTN) can satisfy the required timing accuracy for Msg3 transmission without Msg1/Msg2 as follows: - for LTE-MTC CE mode A and NB-IoT with 3.75 kHz SCS - not for LTE-MTC CE mode B and NB-IoT with 15 kHz SCS.</w:t>
        </w:r>
      </w:hyperlink>
    </w:p>
    <w:p w14:paraId="5577DF9D" w14:textId="66A2A9A5" w:rsidR="00936ECB" w:rsidRDefault="00936EC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18564" w:history="1">
        <w:r w:rsidRPr="0043722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43722F">
          <w:rPr>
            <w:rStyle w:val="Hyperlink"/>
            <w:noProof/>
          </w:rPr>
          <w:t>RAN1 to discuss whether any solution within RAN1 scope is possible.</w:t>
        </w:r>
      </w:hyperlink>
    </w:p>
    <w:p w14:paraId="747C743C" w14:textId="72CA67F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6785ED50" w:rsidR="00F507D1" w:rsidRPr="00CE0424" w:rsidRDefault="00F507D1" w:rsidP="00CE0424">
      <w:pPr>
        <w:pStyle w:val="Heading1"/>
      </w:pPr>
      <w:bookmarkStart w:id="10" w:name="_In-sequence_SDU_delivery"/>
      <w:bookmarkStart w:id="11" w:name="_Toc101615139"/>
      <w:bookmarkEnd w:id="10"/>
      <w:r w:rsidRPr="00CE0424">
        <w:t>References</w:t>
      </w:r>
      <w:bookmarkEnd w:id="11"/>
    </w:p>
    <w:bookmarkStart w:id="12" w:name="_Ref100327277"/>
    <w:bookmarkStart w:id="13" w:name="_Ref60753713"/>
    <w:bookmarkStart w:id="14" w:name="_Hlk75780486"/>
    <w:p w14:paraId="1E9B94C8" w14:textId="5DD81043" w:rsidR="008F615E" w:rsidRDefault="00D251FD" w:rsidP="00144F75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 w:rsidR="00215447">
        <w:rPr>
          <w:rStyle w:val="ui-provider"/>
        </w:rPr>
        <w:instrText>HYPERLINK "https://www.3gpp.org/ftp/tsg_ran/WG2_RL2/TSGR2_126/Docs/R2-2405769.zip"</w:instrText>
      </w:r>
      <w:r w:rsidR="00936ECB">
        <w:rPr>
          <w:rStyle w:val="ui-provider"/>
        </w:rPr>
      </w:r>
      <w:r>
        <w:rPr>
          <w:rStyle w:val="ui-provider"/>
        </w:rPr>
        <w:fldChar w:fldCharType="separate"/>
      </w:r>
      <w:r w:rsidR="00215447">
        <w:rPr>
          <w:rStyle w:val="Hyperlink"/>
        </w:rPr>
        <w:t>R2-2405769</w:t>
      </w:r>
      <w:r>
        <w:rPr>
          <w:rStyle w:val="ui-provider"/>
        </w:rPr>
        <w:fldChar w:fldCharType="end"/>
      </w:r>
      <w:r w:rsidR="00833A3B" w:rsidRPr="006A4A62">
        <w:rPr>
          <w:rFonts w:cs="Arial"/>
        </w:rPr>
        <w:t xml:space="preserve">, </w:t>
      </w:r>
      <w:r w:rsidR="00833A3B" w:rsidRPr="00FA4D82">
        <w:rPr>
          <w:rFonts w:cs="Arial"/>
        </w:rPr>
        <w:t>“</w:t>
      </w:r>
      <w:r w:rsidR="007C3461" w:rsidRPr="007C3461">
        <w:rPr>
          <w:lang w:val="en-GB" w:eastAsia="ja-JP"/>
        </w:rPr>
        <w:t>LS on UL synchronization for contention based Msg3 transmission without Msg1/Msg2</w:t>
      </w:r>
      <w:r w:rsidR="00833A3B" w:rsidRPr="00FA4D82">
        <w:rPr>
          <w:rFonts w:cs="Arial"/>
        </w:rPr>
        <w:t xml:space="preserve">”, </w:t>
      </w:r>
      <w:r w:rsidR="00D907B7" w:rsidRPr="00FA4D82">
        <w:rPr>
          <w:rFonts w:cs="Arial"/>
        </w:rPr>
        <w:t>RAN</w:t>
      </w:r>
      <w:r w:rsidR="00AD6D6D">
        <w:rPr>
          <w:rFonts w:cs="Arial"/>
        </w:rPr>
        <w:t>2</w:t>
      </w:r>
      <w:r w:rsidR="00833A3B" w:rsidRPr="00FA4D82">
        <w:rPr>
          <w:rFonts w:cs="Arial"/>
        </w:rPr>
        <w:t>, RAN</w:t>
      </w:r>
      <w:r w:rsidR="00AD6D6D">
        <w:rPr>
          <w:rFonts w:cs="Arial"/>
        </w:rPr>
        <w:t>2</w:t>
      </w:r>
      <w:r w:rsidR="00D907B7" w:rsidRPr="00FA4D82">
        <w:rPr>
          <w:rFonts w:cs="Arial"/>
        </w:rPr>
        <w:t>#</w:t>
      </w:r>
      <w:r w:rsidR="00144F75">
        <w:rPr>
          <w:rFonts w:cs="Arial"/>
        </w:rPr>
        <w:t>12</w:t>
      </w:r>
      <w:r w:rsidR="007C3461">
        <w:rPr>
          <w:rFonts w:cs="Arial"/>
        </w:rPr>
        <w:t>6</w:t>
      </w:r>
      <w:r w:rsidR="00D907B7" w:rsidRPr="00FA4D82">
        <w:rPr>
          <w:rFonts w:cs="Arial"/>
        </w:rPr>
        <w:t xml:space="preserve">, </w:t>
      </w:r>
      <w:r w:rsidR="007C3461">
        <w:rPr>
          <w:rFonts w:cs="Arial"/>
        </w:rPr>
        <w:t>May</w:t>
      </w:r>
      <w:r w:rsidR="00FA4D82">
        <w:rPr>
          <w:rFonts w:cs="Arial"/>
        </w:rPr>
        <w:t xml:space="preserve"> </w:t>
      </w:r>
      <w:r w:rsidR="00833A3B" w:rsidRPr="00FA4D82">
        <w:rPr>
          <w:rFonts w:cs="Arial"/>
        </w:rPr>
        <w:t>202</w:t>
      </w:r>
      <w:bookmarkEnd w:id="12"/>
      <w:bookmarkEnd w:id="13"/>
      <w:bookmarkEnd w:id="14"/>
      <w:r w:rsidR="00144F75">
        <w:rPr>
          <w:rFonts w:cs="Arial"/>
        </w:rPr>
        <w:t>4</w:t>
      </w:r>
    </w:p>
    <w:p w14:paraId="43F47608" w14:textId="6DD925AE" w:rsidR="00860716" w:rsidRPr="00144F75" w:rsidRDefault="00860716" w:rsidP="00860716">
      <w:pPr>
        <w:pStyle w:val="Reference"/>
      </w:pPr>
      <w:bookmarkStart w:id="15" w:name="_Ref172888657"/>
      <w:r>
        <w:t>3GPP TS 36.133, “</w:t>
      </w:r>
      <w:r w:rsidRPr="00860716">
        <w:rPr>
          <w:rFonts w:cs="Arial"/>
        </w:rPr>
        <w:t>E-UTRA;</w:t>
      </w:r>
      <w:r>
        <w:rPr>
          <w:rFonts w:cs="Arial"/>
        </w:rPr>
        <w:t xml:space="preserve"> </w:t>
      </w:r>
      <w:r w:rsidR="00191C1E" w:rsidRPr="00191C1E">
        <w:rPr>
          <w:rFonts w:cs="Arial"/>
        </w:rPr>
        <w:t>Requirements for support of radio resource management</w:t>
      </w:r>
      <w:r>
        <w:rPr>
          <w:rFonts w:cs="Arial"/>
        </w:rPr>
        <w:t>”</w:t>
      </w:r>
      <w:bookmarkEnd w:id="15"/>
    </w:p>
    <w:p w14:paraId="4DFB9D8A" w14:textId="2BC2FF7C" w:rsidR="00050D6E" w:rsidRPr="00EF3162" w:rsidRDefault="00050D6E" w:rsidP="00A0133D">
      <w:pPr>
        <w:pStyle w:val="Reference"/>
      </w:pPr>
      <w:bookmarkStart w:id="16" w:name="_Ref172888710"/>
      <w:r>
        <w:t>3GPP TS 36.211</w:t>
      </w:r>
      <w:r w:rsidR="00860716">
        <w:t>, “</w:t>
      </w:r>
      <w:r w:rsidR="00860716" w:rsidRPr="00860716">
        <w:rPr>
          <w:rFonts w:cs="Arial"/>
        </w:rPr>
        <w:t>E-UTRA;</w:t>
      </w:r>
      <w:r w:rsidR="00860716">
        <w:rPr>
          <w:rFonts w:cs="Arial"/>
        </w:rPr>
        <w:t xml:space="preserve"> </w:t>
      </w:r>
      <w:r w:rsidR="00860716" w:rsidRPr="00860716">
        <w:rPr>
          <w:rFonts w:cs="Arial"/>
        </w:rPr>
        <w:t>Physical channels and modulation</w:t>
      </w:r>
      <w:r w:rsidR="00860716">
        <w:rPr>
          <w:rFonts w:cs="Arial"/>
        </w:rPr>
        <w:t>”</w:t>
      </w:r>
      <w:bookmarkEnd w:id="16"/>
    </w:p>
    <w:p w14:paraId="0E782D10" w14:textId="768F8D26" w:rsidR="00EF3162" w:rsidRPr="00860716" w:rsidRDefault="00EF3162" w:rsidP="00EF3162">
      <w:pPr>
        <w:pStyle w:val="Reference"/>
      </w:pPr>
      <w:bookmarkStart w:id="17" w:name="_Ref173317277"/>
      <w:r>
        <w:t>3GPP TR 38.811</w:t>
      </w:r>
      <w:r w:rsidRPr="006B51A8">
        <w:t xml:space="preserve">, </w:t>
      </w:r>
      <w:r>
        <w:t>“</w:t>
      </w:r>
      <w:r w:rsidRPr="00A32686">
        <w:t xml:space="preserve">Study on New Radio (NR) to support non-terrestrial </w:t>
      </w:r>
      <w:proofErr w:type="gramStart"/>
      <w:r w:rsidRPr="00A32686">
        <w:t>networks</w:t>
      </w:r>
      <w:proofErr w:type="gramEnd"/>
      <w:r>
        <w:t>”</w:t>
      </w:r>
      <w:bookmarkEnd w:id="17"/>
    </w:p>
    <w:sectPr w:rsidR="00EF3162" w:rsidRPr="0086071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AE58" w14:textId="77777777" w:rsidR="00384C70" w:rsidRDefault="00384C70">
      <w:r>
        <w:separator/>
      </w:r>
    </w:p>
  </w:endnote>
  <w:endnote w:type="continuationSeparator" w:id="0">
    <w:p w14:paraId="7D03EA9B" w14:textId="77777777" w:rsidR="00384C70" w:rsidRDefault="00384C70">
      <w:r>
        <w:continuationSeparator/>
      </w:r>
    </w:p>
  </w:endnote>
  <w:endnote w:type="continuationNotice" w:id="1">
    <w:p w14:paraId="7B862AA4" w14:textId="77777777" w:rsidR="00384C70" w:rsidRDefault="00384C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E3BF" w14:textId="77777777" w:rsidR="00384C70" w:rsidRDefault="00384C70">
      <w:r>
        <w:separator/>
      </w:r>
    </w:p>
  </w:footnote>
  <w:footnote w:type="continuationSeparator" w:id="0">
    <w:p w14:paraId="5B3CFA21" w14:textId="77777777" w:rsidR="00384C70" w:rsidRDefault="00384C70">
      <w:r>
        <w:continuationSeparator/>
      </w:r>
    </w:p>
  </w:footnote>
  <w:footnote w:type="continuationNotice" w:id="1">
    <w:p w14:paraId="43DB4CCE" w14:textId="77777777" w:rsidR="00384C70" w:rsidRDefault="00384C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BFA1B64"/>
    <w:multiLevelType w:val="hybridMultilevel"/>
    <w:tmpl w:val="3C2269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05067"/>
    <w:multiLevelType w:val="hybridMultilevel"/>
    <w:tmpl w:val="D5C0B2BE"/>
    <w:lvl w:ilvl="0" w:tplc="32C86E3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364408">
    <w:abstractNumId w:val="8"/>
  </w:num>
  <w:num w:numId="2" w16cid:durableId="1323705439">
    <w:abstractNumId w:val="6"/>
  </w:num>
  <w:num w:numId="3" w16cid:durableId="868228183">
    <w:abstractNumId w:val="0"/>
  </w:num>
  <w:num w:numId="4" w16cid:durableId="315767137">
    <w:abstractNumId w:val="9"/>
  </w:num>
  <w:num w:numId="5" w16cid:durableId="1525897414">
    <w:abstractNumId w:val="10"/>
  </w:num>
  <w:num w:numId="6" w16cid:durableId="1991442850">
    <w:abstractNumId w:val="12"/>
  </w:num>
  <w:num w:numId="7" w16cid:durableId="1847938800">
    <w:abstractNumId w:val="2"/>
  </w:num>
  <w:num w:numId="8" w16cid:durableId="644621809">
    <w:abstractNumId w:val="3"/>
  </w:num>
  <w:num w:numId="9" w16cid:durableId="1931086217">
    <w:abstractNumId w:val="1"/>
  </w:num>
  <w:num w:numId="10" w16cid:durableId="1972920">
    <w:abstractNumId w:val="16"/>
  </w:num>
  <w:num w:numId="11" w16cid:durableId="497423656">
    <w:abstractNumId w:val="4"/>
  </w:num>
  <w:num w:numId="12" w16cid:durableId="1180126707">
    <w:abstractNumId w:val="15"/>
  </w:num>
  <w:num w:numId="13" w16cid:durableId="1408917298">
    <w:abstractNumId w:val="7"/>
  </w:num>
  <w:num w:numId="14" w16cid:durableId="1520385583">
    <w:abstractNumId w:val="17"/>
  </w:num>
  <w:num w:numId="15" w16cid:durableId="1543440537">
    <w:abstractNumId w:val="5"/>
  </w:num>
  <w:num w:numId="16" w16cid:durableId="1288269253">
    <w:abstractNumId w:val="13"/>
  </w:num>
  <w:num w:numId="17" w16cid:durableId="808746694">
    <w:abstractNumId w:val="14"/>
  </w:num>
  <w:num w:numId="18" w16cid:durableId="1115831427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0C7A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B6A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944"/>
    <w:rsid w:val="00015D15"/>
    <w:rsid w:val="00016BC7"/>
    <w:rsid w:val="000176AC"/>
    <w:rsid w:val="00020123"/>
    <w:rsid w:val="00020354"/>
    <w:rsid w:val="00021641"/>
    <w:rsid w:val="00021BD5"/>
    <w:rsid w:val="00021C98"/>
    <w:rsid w:val="00022F29"/>
    <w:rsid w:val="00022F57"/>
    <w:rsid w:val="000234B3"/>
    <w:rsid w:val="00023609"/>
    <w:rsid w:val="000237A3"/>
    <w:rsid w:val="000238E6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8E1"/>
    <w:rsid w:val="00030EE6"/>
    <w:rsid w:val="00031C78"/>
    <w:rsid w:val="000325B8"/>
    <w:rsid w:val="00032B06"/>
    <w:rsid w:val="00033EF8"/>
    <w:rsid w:val="0003494C"/>
    <w:rsid w:val="00034C15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593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057"/>
    <w:rsid w:val="000500F3"/>
    <w:rsid w:val="00050AE4"/>
    <w:rsid w:val="00050D6E"/>
    <w:rsid w:val="000511D7"/>
    <w:rsid w:val="00051512"/>
    <w:rsid w:val="000518A2"/>
    <w:rsid w:val="00051A64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72"/>
    <w:rsid w:val="00060CBC"/>
    <w:rsid w:val="00061699"/>
    <w:rsid w:val="000616E7"/>
    <w:rsid w:val="00061D28"/>
    <w:rsid w:val="00061E36"/>
    <w:rsid w:val="00062905"/>
    <w:rsid w:val="00062BB9"/>
    <w:rsid w:val="00063774"/>
    <w:rsid w:val="00063833"/>
    <w:rsid w:val="0006465C"/>
    <w:rsid w:val="000646CE"/>
    <w:rsid w:val="0006487E"/>
    <w:rsid w:val="0006513E"/>
    <w:rsid w:val="00065C07"/>
    <w:rsid w:val="00065E1A"/>
    <w:rsid w:val="00070194"/>
    <w:rsid w:val="00070832"/>
    <w:rsid w:val="0007146B"/>
    <w:rsid w:val="000719AB"/>
    <w:rsid w:val="00071D89"/>
    <w:rsid w:val="000723B8"/>
    <w:rsid w:val="000727A5"/>
    <w:rsid w:val="000727BE"/>
    <w:rsid w:val="00072908"/>
    <w:rsid w:val="00072D52"/>
    <w:rsid w:val="000730B2"/>
    <w:rsid w:val="00073820"/>
    <w:rsid w:val="00073A65"/>
    <w:rsid w:val="000744C7"/>
    <w:rsid w:val="000747B3"/>
    <w:rsid w:val="000749AB"/>
    <w:rsid w:val="00074A60"/>
    <w:rsid w:val="0007525E"/>
    <w:rsid w:val="00075AE0"/>
    <w:rsid w:val="00075BA9"/>
    <w:rsid w:val="000776F4"/>
    <w:rsid w:val="00077744"/>
    <w:rsid w:val="00077E5F"/>
    <w:rsid w:val="00077EFA"/>
    <w:rsid w:val="00080265"/>
    <w:rsid w:val="0008031A"/>
    <w:rsid w:val="0008036A"/>
    <w:rsid w:val="00080E41"/>
    <w:rsid w:val="0008139C"/>
    <w:rsid w:val="000815ED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CA7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49B"/>
    <w:rsid w:val="00097854"/>
    <w:rsid w:val="000978BE"/>
    <w:rsid w:val="00097E07"/>
    <w:rsid w:val="000A00CD"/>
    <w:rsid w:val="000A01AE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631A"/>
    <w:rsid w:val="000A68C7"/>
    <w:rsid w:val="000A723B"/>
    <w:rsid w:val="000A737F"/>
    <w:rsid w:val="000B04FD"/>
    <w:rsid w:val="000B0E52"/>
    <w:rsid w:val="000B1533"/>
    <w:rsid w:val="000B1690"/>
    <w:rsid w:val="000B1A03"/>
    <w:rsid w:val="000B2719"/>
    <w:rsid w:val="000B3A6A"/>
    <w:rsid w:val="000B3A6E"/>
    <w:rsid w:val="000B3A8F"/>
    <w:rsid w:val="000B3D10"/>
    <w:rsid w:val="000B428E"/>
    <w:rsid w:val="000B4AB9"/>
    <w:rsid w:val="000B512E"/>
    <w:rsid w:val="000B58C3"/>
    <w:rsid w:val="000B599F"/>
    <w:rsid w:val="000B5C4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65A"/>
    <w:rsid w:val="000C1C99"/>
    <w:rsid w:val="000C1E57"/>
    <w:rsid w:val="000C26D4"/>
    <w:rsid w:val="000C2E19"/>
    <w:rsid w:val="000C4345"/>
    <w:rsid w:val="000C489A"/>
    <w:rsid w:val="000C4997"/>
    <w:rsid w:val="000C585E"/>
    <w:rsid w:val="000C593E"/>
    <w:rsid w:val="000C6206"/>
    <w:rsid w:val="000C634D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566E"/>
    <w:rsid w:val="000D5A81"/>
    <w:rsid w:val="000D5FE4"/>
    <w:rsid w:val="000D61EA"/>
    <w:rsid w:val="000D6258"/>
    <w:rsid w:val="000D6897"/>
    <w:rsid w:val="000D6E14"/>
    <w:rsid w:val="000D76EE"/>
    <w:rsid w:val="000D7F37"/>
    <w:rsid w:val="000D7FC0"/>
    <w:rsid w:val="000E00AC"/>
    <w:rsid w:val="000E0527"/>
    <w:rsid w:val="000E10F3"/>
    <w:rsid w:val="000E1116"/>
    <w:rsid w:val="000E1E92"/>
    <w:rsid w:val="000E25A5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5E82"/>
    <w:rsid w:val="001062FB"/>
    <w:rsid w:val="001063E6"/>
    <w:rsid w:val="00106633"/>
    <w:rsid w:val="00106B7E"/>
    <w:rsid w:val="00107085"/>
    <w:rsid w:val="00110863"/>
    <w:rsid w:val="00110E52"/>
    <w:rsid w:val="00111A51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3D"/>
    <w:rsid w:val="00120AC4"/>
    <w:rsid w:val="00121133"/>
    <w:rsid w:val="00121234"/>
    <w:rsid w:val="0012131A"/>
    <w:rsid w:val="001213D0"/>
    <w:rsid w:val="001219F5"/>
    <w:rsid w:val="00121A20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309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024"/>
    <w:rsid w:val="00137AB5"/>
    <w:rsid w:val="00137F0B"/>
    <w:rsid w:val="00140D90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4F75"/>
    <w:rsid w:val="001460ED"/>
    <w:rsid w:val="00150DE6"/>
    <w:rsid w:val="00150E90"/>
    <w:rsid w:val="00151E23"/>
    <w:rsid w:val="001526E0"/>
    <w:rsid w:val="00152D5E"/>
    <w:rsid w:val="00152E28"/>
    <w:rsid w:val="00153DD7"/>
    <w:rsid w:val="00154355"/>
    <w:rsid w:val="00154F28"/>
    <w:rsid w:val="001551B5"/>
    <w:rsid w:val="00155C16"/>
    <w:rsid w:val="00156409"/>
    <w:rsid w:val="00156F46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4F6E"/>
    <w:rsid w:val="001653D8"/>
    <w:rsid w:val="001656BA"/>
    <w:rsid w:val="001659C1"/>
    <w:rsid w:val="001669D4"/>
    <w:rsid w:val="00166C07"/>
    <w:rsid w:val="0016748C"/>
    <w:rsid w:val="0017008A"/>
    <w:rsid w:val="00170592"/>
    <w:rsid w:val="00171237"/>
    <w:rsid w:val="001716A1"/>
    <w:rsid w:val="00172739"/>
    <w:rsid w:val="001729E1"/>
    <w:rsid w:val="00172FA8"/>
    <w:rsid w:val="00173237"/>
    <w:rsid w:val="00173A8E"/>
    <w:rsid w:val="00174DB7"/>
    <w:rsid w:val="0017502C"/>
    <w:rsid w:val="00175139"/>
    <w:rsid w:val="001755DD"/>
    <w:rsid w:val="001756E7"/>
    <w:rsid w:val="0017738E"/>
    <w:rsid w:val="00180649"/>
    <w:rsid w:val="0018143F"/>
    <w:rsid w:val="001819D8"/>
    <w:rsid w:val="00181DC5"/>
    <w:rsid w:val="00181FF8"/>
    <w:rsid w:val="00182C2D"/>
    <w:rsid w:val="00183AA3"/>
    <w:rsid w:val="00183FC9"/>
    <w:rsid w:val="00184650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1221"/>
    <w:rsid w:val="00191C1E"/>
    <w:rsid w:val="00192273"/>
    <w:rsid w:val="0019341A"/>
    <w:rsid w:val="00193A31"/>
    <w:rsid w:val="001944C5"/>
    <w:rsid w:val="00194D2A"/>
    <w:rsid w:val="00194E01"/>
    <w:rsid w:val="0019562F"/>
    <w:rsid w:val="0019595A"/>
    <w:rsid w:val="001974A3"/>
    <w:rsid w:val="00197909"/>
    <w:rsid w:val="00197DF9"/>
    <w:rsid w:val="00197E42"/>
    <w:rsid w:val="001A02C4"/>
    <w:rsid w:val="001A0EBE"/>
    <w:rsid w:val="001A1987"/>
    <w:rsid w:val="001A2564"/>
    <w:rsid w:val="001A3237"/>
    <w:rsid w:val="001A42F1"/>
    <w:rsid w:val="001A45FC"/>
    <w:rsid w:val="001A4B8B"/>
    <w:rsid w:val="001A59B4"/>
    <w:rsid w:val="001A5A94"/>
    <w:rsid w:val="001A6173"/>
    <w:rsid w:val="001A6C0B"/>
    <w:rsid w:val="001A6CA7"/>
    <w:rsid w:val="001A6CBA"/>
    <w:rsid w:val="001A76C8"/>
    <w:rsid w:val="001A77BE"/>
    <w:rsid w:val="001A78CE"/>
    <w:rsid w:val="001A7A39"/>
    <w:rsid w:val="001A7D95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0592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A40"/>
    <w:rsid w:val="001C7BF5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08D"/>
    <w:rsid w:val="001D6342"/>
    <w:rsid w:val="001D6D53"/>
    <w:rsid w:val="001D7F54"/>
    <w:rsid w:val="001E033A"/>
    <w:rsid w:val="001E1E13"/>
    <w:rsid w:val="001E2F58"/>
    <w:rsid w:val="001E375E"/>
    <w:rsid w:val="001E3CBD"/>
    <w:rsid w:val="001E4871"/>
    <w:rsid w:val="001E559C"/>
    <w:rsid w:val="001E57D9"/>
    <w:rsid w:val="001E58E2"/>
    <w:rsid w:val="001E5A47"/>
    <w:rsid w:val="001E5B59"/>
    <w:rsid w:val="001E5BE7"/>
    <w:rsid w:val="001E792F"/>
    <w:rsid w:val="001E7AED"/>
    <w:rsid w:val="001E7BA2"/>
    <w:rsid w:val="001F0204"/>
    <w:rsid w:val="001F03B3"/>
    <w:rsid w:val="001F0B95"/>
    <w:rsid w:val="001F0CEA"/>
    <w:rsid w:val="001F10DE"/>
    <w:rsid w:val="001F33EA"/>
    <w:rsid w:val="001F3916"/>
    <w:rsid w:val="001F40FF"/>
    <w:rsid w:val="001F44BA"/>
    <w:rsid w:val="001F4719"/>
    <w:rsid w:val="001F54C5"/>
    <w:rsid w:val="001F5F30"/>
    <w:rsid w:val="001F65CC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6A9C"/>
    <w:rsid w:val="00207041"/>
    <w:rsid w:val="002071A9"/>
    <w:rsid w:val="00207785"/>
    <w:rsid w:val="00207FA3"/>
    <w:rsid w:val="0021015F"/>
    <w:rsid w:val="00210811"/>
    <w:rsid w:val="002109D6"/>
    <w:rsid w:val="00210E35"/>
    <w:rsid w:val="00212882"/>
    <w:rsid w:val="00212BAB"/>
    <w:rsid w:val="002130AC"/>
    <w:rsid w:val="00213278"/>
    <w:rsid w:val="0021334B"/>
    <w:rsid w:val="002133A8"/>
    <w:rsid w:val="0021353F"/>
    <w:rsid w:val="002146F5"/>
    <w:rsid w:val="00214DA8"/>
    <w:rsid w:val="00215423"/>
    <w:rsid w:val="00215447"/>
    <w:rsid w:val="002158FA"/>
    <w:rsid w:val="00215AC5"/>
    <w:rsid w:val="00216551"/>
    <w:rsid w:val="002173FF"/>
    <w:rsid w:val="002177F2"/>
    <w:rsid w:val="002204C7"/>
    <w:rsid w:val="00220600"/>
    <w:rsid w:val="0022183D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27EC8"/>
    <w:rsid w:val="00230765"/>
    <w:rsid w:val="00230D18"/>
    <w:rsid w:val="00230EA2"/>
    <w:rsid w:val="002319BF"/>
    <w:rsid w:val="002319E4"/>
    <w:rsid w:val="00232093"/>
    <w:rsid w:val="002321BB"/>
    <w:rsid w:val="00232237"/>
    <w:rsid w:val="0023291E"/>
    <w:rsid w:val="002333D4"/>
    <w:rsid w:val="002334C4"/>
    <w:rsid w:val="002334F3"/>
    <w:rsid w:val="00235275"/>
    <w:rsid w:val="002352F1"/>
    <w:rsid w:val="00235632"/>
    <w:rsid w:val="00235809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3B7B"/>
    <w:rsid w:val="00244E2F"/>
    <w:rsid w:val="00245015"/>
    <w:rsid w:val="002458EB"/>
    <w:rsid w:val="0024597C"/>
    <w:rsid w:val="002462A3"/>
    <w:rsid w:val="00247046"/>
    <w:rsid w:val="002470C9"/>
    <w:rsid w:val="00247497"/>
    <w:rsid w:val="00247F25"/>
    <w:rsid w:val="002500C8"/>
    <w:rsid w:val="0025017D"/>
    <w:rsid w:val="0025021C"/>
    <w:rsid w:val="00250244"/>
    <w:rsid w:val="00251395"/>
    <w:rsid w:val="00251984"/>
    <w:rsid w:val="00252266"/>
    <w:rsid w:val="00253F96"/>
    <w:rsid w:val="002542B7"/>
    <w:rsid w:val="00254C06"/>
    <w:rsid w:val="00255326"/>
    <w:rsid w:val="0025546C"/>
    <w:rsid w:val="00255836"/>
    <w:rsid w:val="002562CE"/>
    <w:rsid w:val="00256740"/>
    <w:rsid w:val="0025701B"/>
    <w:rsid w:val="00257543"/>
    <w:rsid w:val="002577A5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0796"/>
    <w:rsid w:val="00271012"/>
    <w:rsid w:val="0027144F"/>
    <w:rsid w:val="0027160A"/>
    <w:rsid w:val="002717C1"/>
    <w:rsid w:val="00271813"/>
    <w:rsid w:val="00271C60"/>
    <w:rsid w:val="00271F3A"/>
    <w:rsid w:val="00272704"/>
    <w:rsid w:val="00273278"/>
    <w:rsid w:val="002733A8"/>
    <w:rsid w:val="0027371E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0C91"/>
    <w:rsid w:val="00281AB0"/>
    <w:rsid w:val="00281DF1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89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A07"/>
    <w:rsid w:val="00290EAF"/>
    <w:rsid w:val="002926A1"/>
    <w:rsid w:val="00292EB7"/>
    <w:rsid w:val="002939BA"/>
    <w:rsid w:val="00294054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0F2A"/>
    <w:rsid w:val="002A111C"/>
    <w:rsid w:val="002A1450"/>
    <w:rsid w:val="002A1564"/>
    <w:rsid w:val="002A18D5"/>
    <w:rsid w:val="002A1D4E"/>
    <w:rsid w:val="002A1D51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A6083"/>
    <w:rsid w:val="002A77C4"/>
    <w:rsid w:val="002B0AC4"/>
    <w:rsid w:val="002B24A6"/>
    <w:rsid w:val="002B24D6"/>
    <w:rsid w:val="002B2B38"/>
    <w:rsid w:val="002B514C"/>
    <w:rsid w:val="002B5F36"/>
    <w:rsid w:val="002B6005"/>
    <w:rsid w:val="002B657D"/>
    <w:rsid w:val="002B65FF"/>
    <w:rsid w:val="002B739F"/>
    <w:rsid w:val="002B77A9"/>
    <w:rsid w:val="002C0724"/>
    <w:rsid w:val="002C0E84"/>
    <w:rsid w:val="002C0FA4"/>
    <w:rsid w:val="002C111B"/>
    <w:rsid w:val="002C1922"/>
    <w:rsid w:val="002C1AF7"/>
    <w:rsid w:val="002C1F1A"/>
    <w:rsid w:val="002C24F7"/>
    <w:rsid w:val="002C255C"/>
    <w:rsid w:val="002C30A7"/>
    <w:rsid w:val="002C357F"/>
    <w:rsid w:val="002C3790"/>
    <w:rsid w:val="002C41E6"/>
    <w:rsid w:val="002C577C"/>
    <w:rsid w:val="002C6704"/>
    <w:rsid w:val="002C6B88"/>
    <w:rsid w:val="002C6CA3"/>
    <w:rsid w:val="002D0196"/>
    <w:rsid w:val="002D02D5"/>
    <w:rsid w:val="002D071A"/>
    <w:rsid w:val="002D095F"/>
    <w:rsid w:val="002D0B8B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5B37"/>
    <w:rsid w:val="002D68A3"/>
    <w:rsid w:val="002D7637"/>
    <w:rsid w:val="002D7E7B"/>
    <w:rsid w:val="002E0258"/>
    <w:rsid w:val="002E050B"/>
    <w:rsid w:val="002E0B19"/>
    <w:rsid w:val="002E11FC"/>
    <w:rsid w:val="002E17F2"/>
    <w:rsid w:val="002E1C25"/>
    <w:rsid w:val="002E26C7"/>
    <w:rsid w:val="002E3485"/>
    <w:rsid w:val="002E3A4E"/>
    <w:rsid w:val="002E3BD3"/>
    <w:rsid w:val="002E45A0"/>
    <w:rsid w:val="002E5B3B"/>
    <w:rsid w:val="002E680A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210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2A84"/>
    <w:rsid w:val="0030314E"/>
    <w:rsid w:val="00303771"/>
    <w:rsid w:val="00303A9A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3DB1"/>
    <w:rsid w:val="00324A8D"/>
    <w:rsid w:val="00324D01"/>
    <w:rsid w:val="00324D23"/>
    <w:rsid w:val="00324FA1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006C"/>
    <w:rsid w:val="00331751"/>
    <w:rsid w:val="0033197B"/>
    <w:rsid w:val="00331E9F"/>
    <w:rsid w:val="003325B9"/>
    <w:rsid w:val="00333906"/>
    <w:rsid w:val="00334551"/>
    <w:rsid w:val="00334579"/>
    <w:rsid w:val="00335858"/>
    <w:rsid w:val="00335A55"/>
    <w:rsid w:val="00335AC7"/>
    <w:rsid w:val="0033625F"/>
    <w:rsid w:val="00336282"/>
    <w:rsid w:val="00336BDA"/>
    <w:rsid w:val="00336CA3"/>
    <w:rsid w:val="003373F4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39D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39B"/>
    <w:rsid w:val="00361A09"/>
    <w:rsid w:val="0036250D"/>
    <w:rsid w:val="00363581"/>
    <w:rsid w:val="00363654"/>
    <w:rsid w:val="00363D67"/>
    <w:rsid w:val="00364A09"/>
    <w:rsid w:val="00364E2E"/>
    <w:rsid w:val="00365A6B"/>
    <w:rsid w:val="00365F8F"/>
    <w:rsid w:val="0036681B"/>
    <w:rsid w:val="00366880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83A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793"/>
    <w:rsid w:val="00384A22"/>
    <w:rsid w:val="00384C70"/>
    <w:rsid w:val="00384EAA"/>
    <w:rsid w:val="00385724"/>
    <w:rsid w:val="003857A7"/>
    <w:rsid w:val="00385BF0"/>
    <w:rsid w:val="00385F82"/>
    <w:rsid w:val="00386C14"/>
    <w:rsid w:val="00387EA1"/>
    <w:rsid w:val="00387EE7"/>
    <w:rsid w:val="003906AD"/>
    <w:rsid w:val="00391044"/>
    <w:rsid w:val="003910D2"/>
    <w:rsid w:val="00391320"/>
    <w:rsid w:val="003916E5"/>
    <w:rsid w:val="00391C2D"/>
    <w:rsid w:val="00392443"/>
    <w:rsid w:val="003925F9"/>
    <w:rsid w:val="00392755"/>
    <w:rsid w:val="00392A35"/>
    <w:rsid w:val="0039344E"/>
    <w:rsid w:val="003939FF"/>
    <w:rsid w:val="00394E9F"/>
    <w:rsid w:val="003950B9"/>
    <w:rsid w:val="003A04EC"/>
    <w:rsid w:val="003A0622"/>
    <w:rsid w:val="003A0880"/>
    <w:rsid w:val="003A0FE1"/>
    <w:rsid w:val="003A153B"/>
    <w:rsid w:val="003A1779"/>
    <w:rsid w:val="003A1978"/>
    <w:rsid w:val="003A2223"/>
    <w:rsid w:val="003A2347"/>
    <w:rsid w:val="003A2A0F"/>
    <w:rsid w:val="003A41BB"/>
    <w:rsid w:val="003A45A1"/>
    <w:rsid w:val="003A49D7"/>
    <w:rsid w:val="003A5299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1DD0"/>
    <w:rsid w:val="003B2966"/>
    <w:rsid w:val="003B2D9E"/>
    <w:rsid w:val="003B327F"/>
    <w:rsid w:val="003B369F"/>
    <w:rsid w:val="003B36A3"/>
    <w:rsid w:val="003B3901"/>
    <w:rsid w:val="003B3C2F"/>
    <w:rsid w:val="003B417A"/>
    <w:rsid w:val="003B472F"/>
    <w:rsid w:val="003B4F8E"/>
    <w:rsid w:val="003B64BB"/>
    <w:rsid w:val="003B6638"/>
    <w:rsid w:val="003B775A"/>
    <w:rsid w:val="003B7AE6"/>
    <w:rsid w:val="003B7BC6"/>
    <w:rsid w:val="003B7FE5"/>
    <w:rsid w:val="003C0A6E"/>
    <w:rsid w:val="003C11C8"/>
    <w:rsid w:val="003C26DB"/>
    <w:rsid w:val="003C2702"/>
    <w:rsid w:val="003C3004"/>
    <w:rsid w:val="003C3506"/>
    <w:rsid w:val="003C361A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274"/>
    <w:rsid w:val="003E34E5"/>
    <w:rsid w:val="003E3B08"/>
    <w:rsid w:val="003E3D71"/>
    <w:rsid w:val="003E454C"/>
    <w:rsid w:val="003E4856"/>
    <w:rsid w:val="003E55E4"/>
    <w:rsid w:val="003E609C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7B8"/>
    <w:rsid w:val="003F6BBE"/>
    <w:rsid w:val="003F740B"/>
    <w:rsid w:val="003F7DE4"/>
    <w:rsid w:val="003F7F6D"/>
    <w:rsid w:val="004000E8"/>
    <w:rsid w:val="00400B99"/>
    <w:rsid w:val="00400BDC"/>
    <w:rsid w:val="00401853"/>
    <w:rsid w:val="004019D7"/>
    <w:rsid w:val="00402E2B"/>
    <w:rsid w:val="0040470D"/>
    <w:rsid w:val="00404E8D"/>
    <w:rsid w:val="00404EEF"/>
    <w:rsid w:val="0040512B"/>
    <w:rsid w:val="00405174"/>
    <w:rsid w:val="004056FA"/>
    <w:rsid w:val="00405CA5"/>
    <w:rsid w:val="00406CB7"/>
    <w:rsid w:val="00407629"/>
    <w:rsid w:val="004076B6"/>
    <w:rsid w:val="004078DA"/>
    <w:rsid w:val="00407CD3"/>
    <w:rsid w:val="004100DF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B7C"/>
    <w:rsid w:val="00413E92"/>
    <w:rsid w:val="00414428"/>
    <w:rsid w:val="00414509"/>
    <w:rsid w:val="00414D14"/>
    <w:rsid w:val="00415212"/>
    <w:rsid w:val="0041578F"/>
    <w:rsid w:val="00417656"/>
    <w:rsid w:val="00417DB2"/>
    <w:rsid w:val="004202BC"/>
    <w:rsid w:val="0042038D"/>
    <w:rsid w:val="004206F4"/>
    <w:rsid w:val="00421105"/>
    <w:rsid w:val="0042115E"/>
    <w:rsid w:val="00421565"/>
    <w:rsid w:val="004220B8"/>
    <w:rsid w:val="004224CE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0442"/>
    <w:rsid w:val="00431CAC"/>
    <w:rsid w:val="0043344C"/>
    <w:rsid w:val="00433612"/>
    <w:rsid w:val="00434A44"/>
    <w:rsid w:val="00436315"/>
    <w:rsid w:val="004369ED"/>
    <w:rsid w:val="00437447"/>
    <w:rsid w:val="0043745C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6EC"/>
    <w:rsid w:val="00453A2F"/>
    <w:rsid w:val="00453DE4"/>
    <w:rsid w:val="004540E1"/>
    <w:rsid w:val="0045421B"/>
    <w:rsid w:val="004546A9"/>
    <w:rsid w:val="00454803"/>
    <w:rsid w:val="004551C8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5EF7"/>
    <w:rsid w:val="00466080"/>
    <w:rsid w:val="004667DA"/>
    <w:rsid w:val="004669E2"/>
    <w:rsid w:val="00467BDE"/>
    <w:rsid w:val="00467BEF"/>
    <w:rsid w:val="00467D69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3EB"/>
    <w:rsid w:val="00484462"/>
    <w:rsid w:val="00484A96"/>
    <w:rsid w:val="004858E3"/>
    <w:rsid w:val="0048659B"/>
    <w:rsid w:val="00486849"/>
    <w:rsid w:val="00486E37"/>
    <w:rsid w:val="00486E4E"/>
    <w:rsid w:val="00487BD5"/>
    <w:rsid w:val="004905AD"/>
    <w:rsid w:val="004908AA"/>
    <w:rsid w:val="004919BB"/>
    <w:rsid w:val="00491B84"/>
    <w:rsid w:val="004923E7"/>
    <w:rsid w:val="00492BC5"/>
    <w:rsid w:val="00494E52"/>
    <w:rsid w:val="00495737"/>
    <w:rsid w:val="00495E6A"/>
    <w:rsid w:val="004964F1"/>
    <w:rsid w:val="00496D0D"/>
    <w:rsid w:val="004A0AC3"/>
    <w:rsid w:val="004A16BC"/>
    <w:rsid w:val="004A1B41"/>
    <w:rsid w:val="004A2B94"/>
    <w:rsid w:val="004A35CC"/>
    <w:rsid w:val="004A4243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69B"/>
    <w:rsid w:val="004B6AB8"/>
    <w:rsid w:val="004B6F6A"/>
    <w:rsid w:val="004B704E"/>
    <w:rsid w:val="004B7C0C"/>
    <w:rsid w:val="004C096F"/>
    <w:rsid w:val="004C11B3"/>
    <w:rsid w:val="004C1B23"/>
    <w:rsid w:val="004C22A9"/>
    <w:rsid w:val="004C3898"/>
    <w:rsid w:val="004C4BB3"/>
    <w:rsid w:val="004C4D59"/>
    <w:rsid w:val="004C5E64"/>
    <w:rsid w:val="004C62C3"/>
    <w:rsid w:val="004C6549"/>
    <w:rsid w:val="004C65D2"/>
    <w:rsid w:val="004C77AA"/>
    <w:rsid w:val="004C7A1D"/>
    <w:rsid w:val="004D00F7"/>
    <w:rsid w:val="004D1EE4"/>
    <w:rsid w:val="004D2E93"/>
    <w:rsid w:val="004D33B3"/>
    <w:rsid w:val="004D33D2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324"/>
    <w:rsid w:val="004E559F"/>
    <w:rsid w:val="004E55EC"/>
    <w:rsid w:val="004E56DC"/>
    <w:rsid w:val="004E6134"/>
    <w:rsid w:val="004E6DBB"/>
    <w:rsid w:val="004E76F4"/>
    <w:rsid w:val="004E7720"/>
    <w:rsid w:val="004E772E"/>
    <w:rsid w:val="004F0B4E"/>
    <w:rsid w:val="004F0B6C"/>
    <w:rsid w:val="004F1405"/>
    <w:rsid w:val="004F15F3"/>
    <w:rsid w:val="004F16EB"/>
    <w:rsid w:val="004F2078"/>
    <w:rsid w:val="004F2BDE"/>
    <w:rsid w:val="004F45D6"/>
    <w:rsid w:val="004F48D8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1FC"/>
    <w:rsid w:val="00506461"/>
    <w:rsid w:val="00506557"/>
    <w:rsid w:val="0050677A"/>
    <w:rsid w:val="00506AB1"/>
    <w:rsid w:val="00507880"/>
    <w:rsid w:val="00510441"/>
    <w:rsid w:val="00510657"/>
    <w:rsid w:val="005108D8"/>
    <w:rsid w:val="005116F9"/>
    <w:rsid w:val="00512993"/>
    <w:rsid w:val="00512A04"/>
    <w:rsid w:val="00512D19"/>
    <w:rsid w:val="00512D6C"/>
    <w:rsid w:val="00514554"/>
    <w:rsid w:val="00514589"/>
    <w:rsid w:val="00514E97"/>
    <w:rsid w:val="00515025"/>
    <w:rsid w:val="005153A7"/>
    <w:rsid w:val="00515CD2"/>
    <w:rsid w:val="0051696F"/>
    <w:rsid w:val="00520162"/>
    <w:rsid w:val="0052033C"/>
    <w:rsid w:val="005219CF"/>
    <w:rsid w:val="00521A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69DE"/>
    <w:rsid w:val="00527BA5"/>
    <w:rsid w:val="0053182B"/>
    <w:rsid w:val="00531C5F"/>
    <w:rsid w:val="00531EEA"/>
    <w:rsid w:val="0053246D"/>
    <w:rsid w:val="00532F99"/>
    <w:rsid w:val="00533E17"/>
    <w:rsid w:val="0053455D"/>
    <w:rsid w:val="00534B59"/>
    <w:rsid w:val="00536759"/>
    <w:rsid w:val="00536D6B"/>
    <w:rsid w:val="00537939"/>
    <w:rsid w:val="00537C09"/>
    <w:rsid w:val="00537C62"/>
    <w:rsid w:val="005403EE"/>
    <w:rsid w:val="0054069B"/>
    <w:rsid w:val="00540789"/>
    <w:rsid w:val="00540A4C"/>
    <w:rsid w:val="00542042"/>
    <w:rsid w:val="00542197"/>
    <w:rsid w:val="00542F72"/>
    <w:rsid w:val="00544200"/>
    <w:rsid w:val="005447C6"/>
    <w:rsid w:val="0054632C"/>
    <w:rsid w:val="00546970"/>
    <w:rsid w:val="00546F51"/>
    <w:rsid w:val="00550672"/>
    <w:rsid w:val="00550B9A"/>
    <w:rsid w:val="005519EF"/>
    <w:rsid w:val="00552F65"/>
    <w:rsid w:val="005536E1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3B22"/>
    <w:rsid w:val="00564D16"/>
    <w:rsid w:val="005659F2"/>
    <w:rsid w:val="00565D51"/>
    <w:rsid w:val="005663CB"/>
    <w:rsid w:val="0056752A"/>
    <w:rsid w:val="00567C79"/>
    <w:rsid w:val="00567E2C"/>
    <w:rsid w:val="0057021B"/>
    <w:rsid w:val="005705D2"/>
    <w:rsid w:val="00571D81"/>
    <w:rsid w:val="00571EBB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D9E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A0"/>
    <w:rsid w:val="005856DF"/>
    <w:rsid w:val="00585BBB"/>
    <w:rsid w:val="00585C66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246A"/>
    <w:rsid w:val="00593505"/>
    <w:rsid w:val="005935A4"/>
    <w:rsid w:val="005940C2"/>
    <w:rsid w:val="005948C2"/>
    <w:rsid w:val="00594B8A"/>
    <w:rsid w:val="00595084"/>
    <w:rsid w:val="00595767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65B"/>
    <w:rsid w:val="005A5E8F"/>
    <w:rsid w:val="005A62CC"/>
    <w:rsid w:val="005A662D"/>
    <w:rsid w:val="005A68AE"/>
    <w:rsid w:val="005A7444"/>
    <w:rsid w:val="005A7F8B"/>
    <w:rsid w:val="005B0F03"/>
    <w:rsid w:val="005B1137"/>
    <w:rsid w:val="005B121B"/>
    <w:rsid w:val="005B1409"/>
    <w:rsid w:val="005B187F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0BCD"/>
    <w:rsid w:val="005C1847"/>
    <w:rsid w:val="005C2232"/>
    <w:rsid w:val="005C2D45"/>
    <w:rsid w:val="005C3909"/>
    <w:rsid w:val="005C4086"/>
    <w:rsid w:val="005C40AD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616"/>
    <w:rsid w:val="005D3B9F"/>
    <w:rsid w:val="005D4939"/>
    <w:rsid w:val="005D6666"/>
    <w:rsid w:val="005D6B03"/>
    <w:rsid w:val="005D6B3C"/>
    <w:rsid w:val="005D6B3D"/>
    <w:rsid w:val="005D6BFC"/>
    <w:rsid w:val="005D6FC3"/>
    <w:rsid w:val="005D7039"/>
    <w:rsid w:val="005D72B9"/>
    <w:rsid w:val="005D79EC"/>
    <w:rsid w:val="005E017D"/>
    <w:rsid w:val="005E0299"/>
    <w:rsid w:val="005E0CEA"/>
    <w:rsid w:val="005E15F1"/>
    <w:rsid w:val="005E1E6F"/>
    <w:rsid w:val="005E27A3"/>
    <w:rsid w:val="005E2ED0"/>
    <w:rsid w:val="005E34C4"/>
    <w:rsid w:val="005E385F"/>
    <w:rsid w:val="005E44F4"/>
    <w:rsid w:val="005E50A0"/>
    <w:rsid w:val="005E5639"/>
    <w:rsid w:val="005E56E3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3"/>
    <w:rsid w:val="005F3606"/>
    <w:rsid w:val="005F3E19"/>
    <w:rsid w:val="005F3E50"/>
    <w:rsid w:val="005F4036"/>
    <w:rsid w:val="005F58F2"/>
    <w:rsid w:val="005F618C"/>
    <w:rsid w:val="005F653B"/>
    <w:rsid w:val="005F70BD"/>
    <w:rsid w:val="0060016A"/>
    <w:rsid w:val="006014E2"/>
    <w:rsid w:val="006022CE"/>
    <w:rsid w:val="0060280F"/>
    <w:rsid w:val="0060283C"/>
    <w:rsid w:val="00603646"/>
    <w:rsid w:val="006039E1"/>
    <w:rsid w:val="006046D5"/>
    <w:rsid w:val="00604F14"/>
    <w:rsid w:val="00604FAE"/>
    <w:rsid w:val="00605CAF"/>
    <w:rsid w:val="00605CB2"/>
    <w:rsid w:val="006060DE"/>
    <w:rsid w:val="006064FD"/>
    <w:rsid w:val="00607113"/>
    <w:rsid w:val="0060711E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3883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0BB"/>
    <w:rsid w:val="00621F88"/>
    <w:rsid w:val="00622FF8"/>
    <w:rsid w:val="006234A6"/>
    <w:rsid w:val="0062389D"/>
    <w:rsid w:val="00625AE2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3ED"/>
    <w:rsid w:val="0063142C"/>
    <w:rsid w:val="00631AF2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A9"/>
    <w:rsid w:val="006377EC"/>
    <w:rsid w:val="00640255"/>
    <w:rsid w:val="00640390"/>
    <w:rsid w:val="0064146E"/>
    <w:rsid w:val="0064151F"/>
    <w:rsid w:val="00641533"/>
    <w:rsid w:val="0064208D"/>
    <w:rsid w:val="0064209A"/>
    <w:rsid w:val="00642131"/>
    <w:rsid w:val="00642CBB"/>
    <w:rsid w:val="00643475"/>
    <w:rsid w:val="00643526"/>
    <w:rsid w:val="00643590"/>
    <w:rsid w:val="0064396A"/>
    <w:rsid w:val="00643CAB"/>
    <w:rsid w:val="00644105"/>
    <w:rsid w:val="00644C14"/>
    <w:rsid w:val="006450D6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434E"/>
    <w:rsid w:val="006548C5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DE"/>
    <w:rsid w:val="006576E2"/>
    <w:rsid w:val="00657BB4"/>
    <w:rsid w:val="006600AD"/>
    <w:rsid w:val="0066011D"/>
    <w:rsid w:val="006607C0"/>
    <w:rsid w:val="0066089B"/>
    <w:rsid w:val="00660C07"/>
    <w:rsid w:val="00660EE1"/>
    <w:rsid w:val="006613A5"/>
    <w:rsid w:val="006613A6"/>
    <w:rsid w:val="00662456"/>
    <w:rsid w:val="006627A2"/>
    <w:rsid w:val="00662886"/>
    <w:rsid w:val="006634E6"/>
    <w:rsid w:val="006646E4"/>
    <w:rsid w:val="0066470C"/>
    <w:rsid w:val="006647F1"/>
    <w:rsid w:val="006655EE"/>
    <w:rsid w:val="0066585B"/>
    <w:rsid w:val="00665F4A"/>
    <w:rsid w:val="00667C08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07EA"/>
    <w:rsid w:val="00681003"/>
    <w:rsid w:val="00681606"/>
    <w:rsid w:val="006816A8"/>
    <w:rsid w:val="006816B2"/>
    <w:rsid w:val="006817C9"/>
    <w:rsid w:val="006818D3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87E48"/>
    <w:rsid w:val="00690525"/>
    <w:rsid w:val="00691A8D"/>
    <w:rsid w:val="00691AD2"/>
    <w:rsid w:val="0069253E"/>
    <w:rsid w:val="006929A4"/>
    <w:rsid w:val="00692C87"/>
    <w:rsid w:val="00692CA3"/>
    <w:rsid w:val="00694F0E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1CC8"/>
    <w:rsid w:val="006A2449"/>
    <w:rsid w:val="006A2F81"/>
    <w:rsid w:val="006A38DC"/>
    <w:rsid w:val="006A41D4"/>
    <w:rsid w:val="006A46FB"/>
    <w:rsid w:val="006A4A62"/>
    <w:rsid w:val="006A51C2"/>
    <w:rsid w:val="006A5E28"/>
    <w:rsid w:val="006A697B"/>
    <w:rsid w:val="006A6B49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7FE"/>
    <w:rsid w:val="006B395C"/>
    <w:rsid w:val="006B3E56"/>
    <w:rsid w:val="006B3FE2"/>
    <w:rsid w:val="006B404D"/>
    <w:rsid w:val="006B4A47"/>
    <w:rsid w:val="006B50CF"/>
    <w:rsid w:val="006B51A8"/>
    <w:rsid w:val="006B6891"/>
    <w:rsid w:val="006C03B8"/>
    <w:rsid w:val="006C12A1"/>
    <w:rsid w:val="006C150A"/>
    <w:rsid w:val="006C1A0C"/>
    <w:rsid w:val="006C1D38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B3E"/>
    <w:rsid w:val="006C6F4F"/>
    <w:rsid w:val="006C7075"/>
    <w:rsid w:val="006C7522"/>
    <w:rsid w:val="006C7694"/>
    <w:rsid w:val="006C77D9"/>
    <w:rsid w:val="006C78C4"/>
    <w:rsid w:val="006C79B4"/>
    <w:rsid w:val="006D0C0D"/>
    <w:rsid w:val="006D120C"/>
    <w:rsid w:val="006D1E18"/>
    <w:rsid w:val="006D23D1"/>
    <w:rsid w:val="006D2C4C"/>
    <w:rsid w:val="006D342D"/>
    <w:rsid w:val="006D3F48"/>
    <w:rsid w:val="006D672E"/>
    <w:rsid w:val="006D69EA"/>
    <w:rsid w:val="006D6F08"/>
    <w:rsid w:val="006D78C4"/>
    <w:rsid w:val="006D7BD4"/>
    <w:rsid w:val="006E062C"/>
    <w:rsid w:val="006E0C41"/>
    <w:rsid w:val="006E0F4D"/>
    <w:rsid w:val="006E130C"/>
    <w:rsid w:val="006E171C"/>
    <w:rsid w:val="006E1B60"/>
    <w:rsid w:val="006E1C82"/>
    <w:rsid w:val="006E28B7"/>
    <w:rsid w:val="006E2A9B"/>
    <w:rsid w:val="006E3162"/>
    <w:rsid w:val="006E32E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B16"/>
    <w:rsid w:val="006F5EA2"/>
    <w:rsid w:val="006F6582"/>
    <w:rsid w:val="006F6F5C"/>
    <w:rsid w:val="0070024E"/>
    <w:rsid w:val="00700464"/>
    <w:rsid w:val="00702339"/>
    <w:rsid w:val="007026A9"/>
    <w:rsid w:val="007029B3"/>
    <w:rsid w:val="00703121"/>
    <w:rsid w:val="00703434"/>
    <w:rsid w:val="0070346E"/>
    <w:rsid w:val="0070385C"/>
    <w:rsid w:val="007044D1"/>
    <w:rsid w:val="00704EA7"/>
    <w:rsid w:val="00704EDB"/>
    <w:rsid w:val="0070513D"/>
    <w:rsid w:val="007053F3"/>
    <w:rsid w:val="00706101"/>
    <w:rsid w:val="0070655C"/>
    <w:rsid w:val="007065FC"/>
    <w:rsid w:val="00707072"/>
    <w:rsid w:val="00707083"/>
    <w:rsid w:val="00707A2F"/>
    <w:rsid w:val="00707D61"/>
    <w:rsid w:val="00707F5A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AFE"/>
    <w:rsid w:val="00715B9A"/>
    <w:rsid w:val="00716886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A25"/>
    <w:rsid w:val="00733BF1"/>
    <w:rsid w:val="007340CA"/>
    <w:rsid w:val="007348B1"/>
    <w:rsid w:val="007349CA"/>
    <w:rsid w:val="007350BA"/>
    <w:rsid w:val="0073517F"/>
    <w:rsid w:val="00735745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65"/>
    <w:rsid w:val="0074329A"/>
    <w:rsid w:val="007445A0"/>
    <w:rsid w:val="00744AAD"/>
    <w:rsid w:val="0074524B"/>
    <w:rsid w:val="007454FC"/>
    <w:rsid w:val="0074566A"/>
    <w:rsid w:val="00745944"/>
    <w:rsid w:val="00745C6F"/>
    <w:rsid w:val="007474B6"/>
    <w:rsid w:val="00747D8B"/>
    <w:rsid w:val="00747DC5"/>
    <w:rsid w:val="00750160"/>
    <w:rsid w:val="007502DA"/>
    <w:rsid w:val="0075049D"/>
    <w:rsid w:val="00750736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460D"/>
    <w:rsid w:val="0075485A"/>
    <w:rsid w:val="0075615C"/>
    <w:rsid w:val="00756581"/>
    <w:rsid w:val="00756824"/>
    <w:rsid w:val="007571E1"/>
    <w:rsid w:val="00757597"/>
    <w:rsid w:val="00760327"/>
    <w:rsid w:val="007604B2"/>
    <w:rsid w:val="007617C3"/>
    <w:rsid w:val="00762988"/>
    <w:rsid w:val="00762C50"/>
    <w:rsid w:val="0076340E"/>
    <w:rsid w:val="00763527"/>
    <w:rsid w:val="00765281"/>
    <w:rsid w:val="007652AB"/>
    <w:rsid w:val="00765898"/>
    <w:rsid w:val="00765C5B"/>
    <w:rsid w:val="00765D69"/>
    <w:rsid w:val="00766BAD"/>
    <w:rsid w:val="00767AB2"/>
    <w:rsid w:val="00772160"/>
    <w:rsid w:val="007729A2"/>
    <w:rsid w:val="0077311A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2F13"/>
    <w:rsid w:val="0078304C"/>
    <w:rsid w:val="00783673"/>
    <w:rsid w:val="00783717"/>
    <w:rsid w:val="00783C35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94A"/>
    <w:rsid w:val="00794B02"/>
    <w:rsid w:val="00794B7F"/>
    <w:rsid w:val="00795197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84F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923"/>
    <w:rsid w:val="007A5CC6"/>
    <w:rsid w:val="007A6AD5"/>
    <w:rsid w:val="007A7107"/>
    <w:rsid w:val="007A7261"/>
    <w:rsid w:val="007A7331"/>
    <w:rsid w:val="007B0CAB"/>
    <w:rsid w:val="007B0EF8"/>
    <w:rsid w:val="007B1784"/>
    <w:rsid w:val="007B3D2D"/>
    <w:rsid w:val="007B400A"/>
    <w:rsid w:val="007B427E"/>
    <w:rsid w:val="007B4896"/>
    <w:rsid w:val="007B4EE1"/>
    <w:rsid w:val="007B50AE"/>
    <w:rsid w:val="007B51DF"/>
    <w:rsid w:val="007B53EC"/>
    <w:rsid w:val="007B5932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461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1D4E"/>
    <w:rsid w:val="007D228E"/>
    <w:rsid w:val="007D29A0"/>
    <w:rsid w:val="007D3B8E"/>
    <w:rsid w:val="007D3BD1"/>
    <w:rsid w:val="007D424C"/>
    <w:rsid w:val="007D5901"/>
    <w:rsid w:val="007D5DBC"/>
    <w:rsid w:val="007D5F4A"/>
    <w:rsid w:val="007D62BF"/>
    <w:rsid w:val="007D7064"/>
    <w:rsid w:val="007D7526"/>
    <w:rsid w:val="007D7696"/>
    <w:rsid w:val="007D781F"/>
    <w:rsid w:val="007D7C60"/>
    <w:rsid w:val="007E0149"/>
    <w:rsid w:val="007E027F"/>
    <w:rsid w:val="007E047D"/>
    <w:rsid w:val="007E04B1"/>
    <w:rsid w:val="007E0FDE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0347"/>
    <w:rsid w:val="007F205E"/>
    <w:rsid w:val="007F2178"/>
    <w:rsid w:val="007F2271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588"/>
    <w:rsid w:val="008015B5"/>
    <w:rsid w:val="008020E3"/>
    <w:rsid w:val="00802BD8"/>
    <w:rsid w:val="00803E72"/>
    <w:rsid w:val="00803FAE"/>
    <w:rsid w:val="0080430B"/>
    <w:rsid w:val="00804643"/>
    <w:rsid w:val="00804897"/>
    <w:rsid w:val="00804965"/>
    <w:rsid w:val="00804D9D"/>
    <w:rsid w:val="00804DD0"/>
    <w:rsid w:val="008051E7"/>
    <w:rsid w:val="0080537A"/>
    <w:rsid w:val="00805690"/>
    <w:rsid w:val="00805702"/>
    <w:rsid w:val="00805BA3"/>
    <w:rsid w:val="00805C1D"/>
    <w:rsid w:val="00805E44"/>
    <w:rsid w:val="0080605F"/>
    <w:rsid w:val="00806574"/>
    <w:rsid w:val="00807786"/>
    <w:rsid w:val="00807CC2"/>
    <w:rsid w:val="00810876"/>
    <w:rsid w:val="008119FF"/>
    <w:rsid w:val="00811A43"/>
    <w:rsid w:val="00811FCB"/>
    <w:rsid w:val="00813CA8"/>
    <w:rsid w:val="008158D6"/>
    <w:rsid w:val="00815C89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8D9"/>
    <w:rsid w:val="00824AB4"/>
    <w:rsid w:val="00825A75"/>
    <w:rsid w:val="00825C42"/>
    <w:rsid w:val="00825D25"/>
    <w:rsid w:val="008263C4"/>
    <w:rsid w:val="00827905"/>
    <w:rsid w:val="00827D6F"/>
    <w:rsid w:val="008305B4"/>
    <w:rsid w:val="008309BF"/>
    <w:rsid w:val="00830A2B"/>
    <w:rsid w:val="00831207"/>
    <w:rsid w:val="0083128B"/>
    <w:rsid w:val="00831409"/>
    <w:rsid w:val="00831494"/>
    <w:rsid w:val="00831B75"/>
    <w:rsid w:val="00831C82"/>
    <w:rsid w:val="00832732"/>
    <w:rsid w:val="00832CD3"/>
    <w:rsid w:val="00833315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889"/>
    <w:rsid w:val="00851E47"/>
    <w:rsid w:val="00852629"/>
    <w:rsid w:val="00852FAF"/>
    <w:rsid w:val="0085330D"/>
    <w:rsid w:val="00853BC7"/>
    <w:rsid w:val="00853C9D"/>
    <w:rsid w:val="00853D18"/>
    <w:rsid w:val="00854487"/>
    <w:rsid w:val="00854654"/>
    <w:rsid w:val="008555A5"/>
    <w:rsid w:val="00855DDE"/>
    <w:rsid w:val="008562B2"/>
    <w:rsid w:val="00856911"/>
    <w:rsid w:val="00856CFB"/>
    <w:rsid w:val="00857235"/>
    <w:rsid w:val="0085756D"/>
    <w:rsid w:val="00857E9D"/>
    <w:rsid w:val="0086043A"/>
    <w:rsid w:val="00860716"/>
    <w:rsid w:val="00860718"/>
    <w:rsid w:val="00860EE5"/>
    <w:rsid w:val="0086244C"/>
    <w:rsid w:val="008627ED"/>
    <w:rsid w:val="00862A27"/>
    <w:rsid w:val="00862D71"/>
    <w:rsid w:val="00862EDB"/>
    <w:rsid w:val="00863555"/>
    <w:rsid w:val="00864895"/>
    <w:rsid w:val="008655CF"/>
    <w:rsid w:val="0086568B"/>
    <w:rsid w:val="0086687B"/>
    <w:rsid w:val="00866E25"/>
    <w:rsid w:val="00866F93"/>
    <w:rsid w:val="00867619"/>
    <w:rsid w:val="008677FD"/>
    <w:rsid w:val="00870197"/>
    <w:rsid w:val="008706D4"/>
    <w:rsid w:val="00870F8A"/>
    <w:rsid w:val="00871013"/>
    <w:rsid w:val="008719A4"/>
    <w:rsid w:val="00871D23"/>
    <w:rsid w:val="008721FC"/>
    <w:rsid w:val="0087225E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82"/>
    <w:rsid w:val="00874AE5"/>
    <w:rsid w:val="00875CD7"/>
    <w:rsid w:val="008766C5"/>
    <w:rsid w:val="00876B4D"/>
    <w:rsid w:val="00877D12"/>
    <w:rsid w:val="00877F18"/>
    <w:rsid w:val="00881B6F"/>
    <w:rsid w:val="00881CEA"/>
    <w:rsid w:val="00881D84"/>
    <w:rsid w:val="0088219A"/>
    <w:rsid w:val="00882803"/>
    <w:rsid w:val="00882BA9"/>
    <w:rsid w:val="00885A95"/>
    <w:rsid w:val="008865A7"/>
    <w:rsid w:val="00886B83"/>
    <w:rsid w:val="00887E08"/>
    <w:rsid w:val="00890FB8"/>
    <w:rsid w:val="00891E0C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6E4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A7838"/>
    <w:rsid w:val="008A7AB2"/>
    <w:rsid w:val="008A7DFD"/>
    <w:rsid w:val="008B0483"/>
    <w:rsid w:val="008B0651"/>
    <w:rsid w:val="008B120C"/>
    <w:rsid w:val="008B13C6"/>
    <w:rsid w:val="008B2AD4"/>
    <w:rsid w:val="008B2F78"/>
    <w:rsid w:val="008B3DC0"/>
    <w:rsid w:val="008B486B"/>
    <w:rsid w:val="008B4CF6"/>
    <w:rsid w:val="008B51A0"/>
    <w:rsid w:val="008B5497"/>
    <w:rsid w:val="008B592A"/>
    <w:rsid w:val="008B6079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AFD"/>
    <w:rsid w:val="008C7EC1"/>
    <w:rsid w:val="008D00A5"/>
    <w:rsid w:val="008D0302"/>
    <w:rsid w:val="008D1282"/>
    <w:rsid w:val="008D2031"/>
    <w:rsid w:val="008D21D1"/>
    <w:rsid w:val="008D261F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4FF9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BA3"/>
    <w:rsid w:val="008F2D3B"/>
    <w:rsid w:val="008F2DF0"/>
    <w:rsid w:val="008F33DC"/>
    <w:rsid w:val="008F3563"/>
    <w:rsid w:val="008F4595"/>
    <w:rsid w:val="008F477F"/>
    <w:rsid w:val="008F615E"/>
    <w:rsid w:val="008F79DB"/>
    <w:rsid w:val="008F7BC6"/>
    <w:rsid w:val="008F7EFD"/>
    <w:rsid w:val="0090094A"/>
    <w:rsid w:val="00900CFD"/>
    <w:rsid w:val="009010DC"/>
    <w:rsid w:val="0090139E"/>
    <w:rsid w:val="00901B51"/>
    <w:rsid w:val="00902105"/>
    <w:rsid w:val="00902350"/>
    <w:rsid w:val="0090336B"/>
    <w:rsid w:val="009033A2"/>
    <w:rsid w:val="00903D92"/>
    <w:rsid w:val="009044C6"/>
    <w:rsid w:val="009044E3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630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58F0"/>
    <w:rsid w:val="00916079"/>
    <w:rsid w:val="00916095"/>
    <w:rsid w:val="00917CE9"/>
    <w:rsid w:val="009200F3"/>
    <w:rsid w:val="0092014E"/>
    <w:rsid w:val="00920321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0A44"/>
    <w:rsid w:val="00931730"/>
    <w:rsid w:val="00931BD9"/>
    <w:rsid w:val="009326B4"/>
    <w:rsid w:val="009326CE"/>
    <w:rsid w:val="00932C26"/>
    <w:rsid w:val="00932F06"/>
    <w:rsid w:val="0093375A"/>
    <w:rsid w:val="00934007"/>
    <w:rsid w:val="00934FFD"/>
    <w:rsid w:val="00935245"/>
    <w:rsid w:val="00935994"/>
    <w:rsid w:val="009359EE"/>
    <w:rsid w:val="00935EB4"/>
    <w:rsid w:val="009368F3"/>
    <w:rsid w:val="00936CE4"/>
    <w:rsid w:val="00936ECB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4643"/>
    <w:rsid w:val="00945387"/>
    <w:rsid w:val="00945B3B"/>
    <w:rsid w:val="00945C05"/>
    <w:rsid w:val="00946208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85"/>
    <w:rsid w:val="009522A7"/>
    <w:rsid w:val="009529E6"/>
    <w:rsid w:val="00952FE7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6840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08A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FEB"/>
    <w:rsid w:val="0097308B"/>
    <w:rsid w:val="00974032"/>
    <w:rsid w:val="00974661"/>
    <w:rsid w:val="0097603D"/>
    <w:rsid w:val="009766EC"/>
    <w:rsid w:val="00976949"/>
    <w:rsid w:val="00976F7A"/>
    <w:rsid w:val="00976FA9"/>
    <w:rsid w:val="0097719B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484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319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11A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4FE2"/>
    <w:rsid w:val="009A5712"/>
    <w:rsid w:val="009A5CBA"/>
    <w:rsid w:val="009A7057"/>
    <w:rsid w:val="009A7703"/>
    <w:rsid w:val="009A7AA4"/>
    <w:rsid w:val="009A7BA6"/>
    <w:rsid w:val="009B0BDD"/>
    <w:rsid w:val="009B1B04"/>
    <w:rsid w:val="009B1E9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766"/>
    <w:rsid w:val="009B7BD3"/>
    <w:rsid w:val="009B7E87"/>
    <w:rsid w:val="009B7F7D"/>
    <w:rsid w:val="009C0169"/>
    <w:rsid w:val="009C03C6"/>
    <w:rsid w:val="009C0A3C"/>
    <w:rsid w:val="009C2124"/>
    <w:rsid w:val="009C28F5"/>
    <w:rsid w:val="009C2CC8"/>
    <w:rsid w:val="009C2D28"/>
    <w:rsid w:val="009C2F13"/>
    <w:rsid w:val="009C403E"/>
    <w:rsid w:val="009C4B44"/>
    <w:rsid w:val="009C519E"/>
    <w:rsid w:val="009C52E6"/>
    <w:rsid w:val="009C627D"/>
    <w:rsid w:val="009C6853"/>
    <w:rsid w:val="009C6D72"/>
    <w:rsid w:val="009C7A7B"/>
    <w:rsid w:val="009C7A9B"/>
    <w:rsid w:val="009C7BA8"/>
    <w:rsid w:val="009D0028"/>
    <w:rsid w:val="009D16DD"/>
    <w:rsid w:val="009D1B8F"/>
    <w:rsid w:val="009D2096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6E31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F22"/>
    <w:rsid w:val="009F082F"/>
    <w:rsid w:val="009F08F3"/>
    <w:rsid w:val="009F09C7"/>
    <w:rsid w:val="009F1193"/>
    <w:rsid w:val="009F2147"/>
    <w:rsid w:val="009F2233"/>
    <w:rsid w:val="009F257D"/>
    <w:rsid w:val="009F2A86"/>
    <w:rsid w:val="009F344F"/>
    <w:rsid w:val="009F394C"/>
    <w:rsid w:val="009F3F08"/>
    <w:rsid w:val="009F41F5"/>
    <w:rsid w:val="009F43A7"/>
    <w:rsid w:val="009F4F4A"/>
    <w:rsid w:val="009F50B7"/>
    <w:rsid w:val="009F58C2"/>
    <w:rsid w:val="009F60E9"/>
    <w:rsid w:val="009F6324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C30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511"/>
    <w:rsid w:val="00A12E65"/>
    <w:rsid w:val="00A13E54"/>
    <w:rsid w:val="00A1459A"/>
    <w:rsid w:val="00A14622"/>
    <w:rsid w:val="00A15938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138A"/>
    <w:rsid w:val="00A323EB"/>
    <w:rsid w:val="00A33711"/>
    <w:rsid w:val="00A338F0"/>
    <w:rsid w:val="00A34290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725C"/>
    <w:rsid w:val="00A40042"/>
    <w:rsid w:val="00A4123D"/>
    <w:rsid w:val="00A41E2B"/>
    <w:rsid w:val="00A42569"/>
    <w:rsid w:val="00A4260B"/>
    <w:rsid w:val="00A42B32"/>
    <w:rsid w:val="00A42EB6"/>
    <w:rsid w:val="00A43192"/>
    <w:rsid w:val="00A438A1"/>
    <w:rsid w:val="00A4418E"/>
    <w:rsid w:val="00A44424"/>
    <w:rsid w:val="00A45B74"/>
    <w:rsid w:val="00A45EF7"/>
    <w:rsid w:val="00A4634B"/>
    <w:rsid w:val="00A46915"/>
    <w:rsid w:val="00A47461"/>
    <w:rsid w:val="00A47A58"/>
    <w:rsid w:val="00A5088E"/>
    <w:rsid w:val="00A50DD9"/>
    <w:rsid w:val="00A513EB"/>
    <w:rsid w:val="00A5218A"/>
    <w:rsid w:val="00A52835"/>
    <w:rsid w:val="00A52872"/>
    <w:rsid w:val="00A52E1D"/>
    <w:rsid w:val="00A53BA5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0B5E"/>
    <w:rsid w:val="00A60C5F"/>
    <w:rsid w:val="00A6115A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5B58"/>
    <w:rsid w:val="00A660AC"/>
    <w:rsid w:val="00A660EF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6F5A"/>
    <w:rsid w:val="00A7789E"/>
    <w:rsid w:val="00A77EC4"/>
    <w:rsid w:val="00A809C3"/>
    <w:rsid w:val="00A80E84"/>
    <w:rsid w:val="00A81B43"/>
    <w:rsid w:val="00A82398"/>
    <w:rsid w:val="00A833D7"/>
    <w:rsid w:val="00A8391B"/>
    <w:rsid w:val="00A84351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3D6B"/>
    <w:rsid w:val="00A93E87"/>
    <w:rsid w:val="00A9442A"/>
    <w:rsid w:val="00A945BF"/>
    <w:rsid w:val="00A94742"/>
    <w:rsid w:val="00A94BF4"/>
    <w:rsid w:val="00A96169"/>
    <w:rsid w:val="00A96F11"/>
    <w:rsid w:val="00A9796E"/>
    <w:rsid w:val="00A97D4C"/>
    <w:rsid w:val="00AA016F"/>
    <w:rsid w:val="00AA05F1"/>
    <w:rsid w:val="00AA064A"/>
    <w:rsid w:val="00AA0C0D"/>
    <w:rsid w:val="00AA0F08"/>
    <w:rsid w:val="00AA106E"/>
    <w:rsid w:val="00AA1B07"/>
    <w:rsid w:val="00AA1ED6"/>
    <w:rsid w:val="00AA2148"/>
    <w:rsid w:val="00AA370B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010"/>
    <w:rsid w:val="00AB44F9"/>
    <w:rsid w:val="00AB479E"/>
    <w:rsid w:val="00AB4AB8"/>
    <w:rsid w:val="00AB4CE5"/>
    <w:rsid w:val="00AB5467"/>
    <w:rsid w:val="00AB655E"/>
    <w:rsid w:val="00AB6E63"/>
    <w:rsid w:val="00AB6F80"/>
    <w:rsid w:val="00AB761F"/>
    <w:rsid w:val="00AB79AC"/>
    <w:rsid w:val="00AB7A74"/>
    <w:rsid w:val="00AC007F"/>
    <w:rsid w:val="00AC0238"/>
    <w:rsid w:val="00AC0312"/>
    <w:rsid w:val="00AC06BB"/>
    <w:rsid w:val="00AC0AC0"/>
    <w:rsid w:val="00AC10D8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AAA"/>
    <w:rsid w:val="00AC6B41"/>
    <w:rsid w:val="00AC6B5F"/>
    <w:rsid w:val="00AC7116"/>
    <w:rsid w:val="00AC7522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9E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1C64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9CF"/>
    <w:rsid w:val="00B11A90"/>
    <w:rsid w:val="00B11B38"/>
    <w:rsid w:val="00B12F90"/>
    <w:rsid w:val="00B1320F"/>
    <w:rsid w:val="00B13483"/>
    <w:rsid w:val="00B14458"/>
    <w:rsid w:val="00B14709"/>
    <w:rsid w:val="00B14947"/>
    <w:rsid w:val="00B14DCD"/>
    <w:rsid w:val="00B157EF"/>
    <w:rsid w:val="00B157F9"/>
    <w:rsid w:val="00B15862"/>
    <w:rsid w:val="00B15A30"/>
    <w:rsid w:val="00B15D15"/>
    <w:rsid w:val="00B17616"/>
    <w:rsid w:val="00B17D9B"/>
    <w:rsid w:val="00B17E8E"/>
    <w:rsid w:val="00B20256"/>
    <w:rsid w:val="00B20781"/>
    <w:rsid w:val="00B20D09"/>
    <w:rsid w:val="00B20D0B"/>
    <w:rsid w:val="00B22080"/>
    <w:rsid w:val="00B22BAF"/>
    <w:rsid w:val="00B22CA0"/>
    <w:rsid w:val="00B231F6"/>
    <w:rsid w:val="00B239B2"/>
    <w:rsid w:val="00B23D41"/>
    <w:rsid w:val="00B2425D"/>
    <w:rsid w:val="00B24963"/>
    <w:rsid w:val="00B255E1"/>
    <w:rsid w:val="00B26293"/>
    <w:rsid w:val="00B2763F"/>
    <w:rsid w:val="00B27AAC"/>
    <w:rsid w:val="00B27D16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122"/>
    <w:rsid w:val="00B40445"/>
    <w:rsid w:val="00B40704"/>
    <w:rsid w:val="00B409E0"/>
    <w:rsid w:val="00B40C7E"/>
    <w:rsid w:val="00B41448"/>
    <w:rsid w:val="00B41888"/>
    <w:rsid w:val="00B41FDF"/>
    <w:rsid w:val="00B4247A"/>
    <w:rsid w:val="00B42EBF"/>
    <w:rsid w:val="00B438BC"/>
    <w:rsid w:val="00B43B5F"/>
    <w:rsid w:val="00B4403E"/>
    <w:rsid w:val="00B449D3"/>
    <w:rsid w:val="00B45335"/>
    <w:rsid w:val="00B4538E"/>
    <w:rsid w:val="00B4545E"/>
    <w:rsid w:val="00B45961"/>
    <w:rsid w:val="00B45A52"/>
    <w:rsid w:val="00B46175"/>
    <w:rsid w:val="00B4675A"/>
    <w:rsid w:val="00B46C01"/>
    <w:rsid w:val="00B47583"/>
    <w:rsid w:val="00B50394"/>
    <w:rsid w:val="00B52026"/>
    <w:rsid w:val="00B520C9"/>
    <w:rsid w:val="00B52758"/>
    <w:rsid w:val="00B5293A"/>
    <w:rsid w:val="00B52B14"/>
    <w:rsid w:val="00B533DF"/>
    <w:rsid w:val="00B533EC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4D1B"/>
    <w:rsid w:val="00B65208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997"/>
    <w:rsid w:val="00B72A90"/>
    <w:rsid w:val="00B72F95"/>
    <w:rsid w:val="00B73077"/>
    <w:rsid w:val="00B739F6"/>
    <w:rsid w:val="00B73B77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454F"/>
    <w:rsid w:val="00B84AA8"/>
    <w:rsid w:val="00B8514B"/>
    <w:rsid w:val="00B857BA"/>
    <w:rsid w:val="00B858E6"/>
    <w:rsid w:val="00B8599C"/>
    <w:rsid w:val="00B85DE5"/>
    <w:rsid w:val="00B87928"/>
    <w:rsid w:val="00B87A9F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AA8"/>
    <w:rsid w:val="00B95BBF"/>
    <w:rsid w:val="00B9639F"/>
    <w:rsid w:val="00B96C79"/>
    <w:rsid w:val="00B96E92"/>
    <w:rsid w:val="00B97A20"/>
    <w:rsid w:val="00BA0050"/>
    <w:rsid w:val="00BA0051"/>
    <w:rsid w:val="00BA15F6"/>
    <w:rsid w:val="00BA185E"/>
    <w:rsid w:val="00BA1C4C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4B5C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37C4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B71A3"/>
    <w:rsid w:val="00BB7637"/>
    <w:rsid w:val="00BC05BD"/>
    <w:rsid w:val="00BC065F"/>
    <w:rsid w:val="00BC0792"/>
    <w:rsid w:val="00BC0FDC"/>
    <w:rsid w:val="00BC21A0"/>
    <w:rsid w:val="00BC28A0"/>
    <w:rsid w:val="00BC3053"/>
    <w:rsid w:val="00BC3573"/>
    <w:rsid w:val="00BC4D2E"/>
    <w:rsid w:val="00BC57FD"/>
    <w:rsid w:val="00BC5BE3"/>
    <w:rsid w:val="00BC63D9"/>
    <w:rsid w:val="00BC6A51"/>
    <w:rsid w:val="00BC6F21"/>
    <w:rsid w:val="00BC71F0"/>
    <w:rsid w:val="00BC73E3"/>
    <w:rsid w:val="00BD061F"/>
    <w:rsid w:val="00BD06DC"/>
    <w:rsid w:val="00BD0773"/>
    <w:rsid w:val="00BD1B28"/>
    <w:rsid w:val="00BD3175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6944"/>
    <w:rsid w:val="00BD734C"/>
    <w:rsid w:val="00BD7538"/>
    <w:rsid w:val="00BE0F5F"/>
    <w:rsid w:val="00BE1234"/>
    <w:rsid w:val="00BE15F4"/>
    <w:rsid w:val="00BE2FA6"/>
    <w:rsid w:val="00BE333F"/>
    <w:rsid w:val="00BE364A"/>
    <w:rsid w:val="00BE3AB1"/>
    <w:rsid w:val="00BE5B58"/>
    <w:rsid w:val="00BE619D"/>
    <w:rsid w:val="00BE66EF"/>
    <w:rsid w:val="00BE6B38"/>
    <w:rsid w:val="00BE73B4"/>
    <w:rsid w:val="00BE7406"/>
    <w:rsid w:val="00BE7603"/>
    <w:rsid w:val="00BF010A"/>
    <w:rsid w:val="00BF0714"/>
    <w:rsid w:val="00BF12A7"/>
    <w:rsid w:val="00BF1574"/>
    <w:rsid w:val="00BF31FD"/>
    <w:rsid w:val="00BF3279"/>
    <w:rsid w:val="00BF3CEB"/>
    <w:rsid w:val="00BF3D1D"/>
    <w:rsid w:val="00BF3FE6"/>
    <w:rsid w:val="00BF458F"/>
    <w:rsid w:val="00BF48ED"/>
    <w:rsid w:val="00BF4AED"/>
    <w:rsid w:val="00BF54BB"/>
    <w:rsid w:val="00BF5E7B"/>
    <w:rsid w:val="00BF6CB9"/>
    <w:rsid w:val="00BF6DB0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2BED"/>
    <w:rsid w:val="00C249BB"/>
    <w:rsid w:val="00C2519E"/>
    <w:rsid w:val="00C27299"/>
    <w:rsid w:val="00C279B5"/>
    <w:rsid w:val="00C27BD7"/>
    <w:rsid w:val="00C27C45"/>
    <w:rsid w:val="00C27E36"/>
    <w:rsid w:val="00C30F39"/>
    <w:rsid w:val="00C31050"/>
    <w:rsid w:val="00C313F5"/>
    <w:rsid w:val="00C315BC"/>
    <w:rsid w:val="00C32065"/>
    <w:rsid w:val="00C34A4E"/>
    <w:rsid w:val="00C35C33"/>
    <w:rsid w:val="00C36481"/>
    <w:rsid w:val="00C3697D"/>
    <w:rsid w:val="00C36F29"/>
    <w:rsid w:val="00C3719D"/>
    <w:rsid w:val="00C37CB2"/>
    <w:rsid w:val="00C40FDA"/>
    <w:rsid w:val="00C417FE"/>
    <w:rsid w:val="00C42DEB"/>
    <w:rsid w:val="00C446B0"/>
    <w:rsid w:val="00C44BA9"/>
    <w:rsid w:val="00C45C51"/>
    <w:rsid w:val="00C45E91"/>
    <w:rsid w:val="00C46082"/>
    <w:rsid w:val="00C463F2"/>
    <w:rsid w:val="00C46C4E"/>
    <w:rsid w:val="00C46D60"/>
    <w:rsid w:val="00C46FFF"/>
    <w:rsid w:val="00C470FF"/>
    <w:rsid w:val="00C473A5"/>
    <w:rsid w:val="00C476E8"/>
    <w:rsid w:val="00C5091A"/>
    <w:rsid w:val="00C517BF"/>
    <w:rsid w:val="00C51F0C"/>
    <w:rsid w:val="00C528B2"/>
    <w:rsid w:val="00C52967"/>
    <w:rsid w:val="00C54995"/>
    <w:rsid w:val="00C54CA2"/>
    <w:rsid w:val="00C54D41"/>
    <w:rsid w:val="00C551D6"/>
    <w:rsid w:val="00C5594F"/>
    <w:rsid w:val="00C56C45"/>
    <w:rsid w:val="00C56FB2"/>
    <w:rsid w:val="00C60783"/>
    <w:rsid w:val="00C60F0F"/>
    <w:rsid w:val="00C62163"/>
    <w:rsid w:val="00C62395"/>
    <w:rsid w:val="00C62BA0"/>
    <w:rsid w:val="00C62BE4"/>
    <w:rsid w:val="00C63A22"/>
    <w:rsid w:val="00C64672"/>
    <w:rsid w:val="00C65518"/>
    <w:rsid w:val="00C65863"/>
    <w:rsid w:val="00C66312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4FE7"/>
    <w:rsid w:val="00C7534F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659"/>
    <w:rsid w:val="00C8281B"/>
    <w:rsid w:val="00C82DA0"/>
    <w:rsid w:val="00C82F9E"/>
    <w:rsid w:val="00C85310"/>
    <w:rsid w:val="00C8720C"/>
    <w:rsid w:val="00C87358"/>
    <w:rsid w:val="00C87BC6"/>
    <w:rsid w:val="00C9027A"/>
    <w:rsid w:val="00C9068E"/>
    <w:rsid w:val="00C90703"/>
    <w:rsid w:val="00C9138F"/>
    <w:rsid w:val="00C9153A"/>
    <w:rsid w:val="00C916EA"/>
    <w:rsid w:val="00C91AD3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B78"/>
    <w:rsid w:val="00CA1ED8"/>
    <w:rsid w:val="00CA2AAA"/>
    <w:rsid w:val="00CA3142"/>
    <w:rsid w:val="00CA3FDC"/>
    <w:rsid w:val="00CA4EC7"/>
    <w:rsid w:val="00CA6832"/>
    <w:rsid w:val="00CA6844"/>
    <w:rsid w:val="00CA69CF"/>
    <w:rsid w:val="00CA7532"/>
    <w:rsid w:val="00CB112E"/>
    <w:rsid w:val="00CB1F63"/>
    <w:rsid w:val="00CB2D09"/>
    <w:rsid w:val="00CB3ABA"/>
    <w:rsid w:val="00CB3EA7"/>
    <w:rsid w:val="00CB49F7"/>
    <w:rsid w:val="00CB51AF"/>
    <w:rsid w:val="00CB5232"/>
    <w:rsid w:val="00CB584A"/>
    <w:rsid w:val="00CB7170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3210"/>
    <w:rsid w:val="00CC3EA0"/>
    <w:rsid w:val="00CC3FC6"/>
    <w:rsid w:val="00CC4556"/>
    <w:rsid w:val="00CC5044"/>
    <w:rsid w:val="00CC56B5"/>
    <w:rsid w:val="00CC56D1"/>
    <w:rsid w:val="00CC581B"/>
    <w:rsid w:val="00CC5E6B"/>
    <w:rsid w:val="00CC636F"/>
    <w:rsid w:val="00CC7B45"/>
    <w:rsid w:val="00CD0A7F"/>
    <w:rsid w:val="00CD0E0F"/>
    <w:rsid w:val="00CD1188"/>
    <w:rsid w:val="00CD1880"/>
    <w:rsid w:val="00CD1E78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20F"/>
    <w:rsid w:val="00CE12B2"/>
    <w:rsid w:val="00CE143E"/>
    <w:rsid w:val="00CE1FB7"/>
    <w:rsid w:val="00CE22D0"/>
    <w:rsid w:val="00CE3B2F"/>
    <w:rsid w:val="00CE4BC1"/>
    <w:rsid w:val="00CE5149"/>
    <w:rsid w:val="00CE5A70"/>
    <w:rsid w:val="00CE6269"/>
    <w:rsid w:val="00CE651B"/>
    <w:rsid w:val="00CE7561"/>
    <w:rsid w:val="00CE7E1F"/>
    <w:rsid w:val="00CF01E9"/>
    <w:rsid w:val="00CF1354"/>
    <w:rsid w:val="00CF13E1"/>
    <w:rsid w:val="00CF1B60"/>
    <w:rsid w:val="00CF23AD"/>
    <w:rsid w:val="00CF3B1F"/>
    <w:rsid w:val="00CF3BF6"/>
    <w:rsid w:val="00CF404E"/>
    <w:rsid w:val="00CF43F1"/>
    <w:rsid w:val="00CF495B"/>
    <w:rsid w:val="00CF4CC0"/>
    <w:rsid w:val="00CF4D6A"/>
    <w:rsid w:val="00CF5318"/>
    <w:rsid w:val="00CF625B"/>
    <w:rsid w:val="00CF687E"/>
    <w:rsid w:val="00CF68AD"/>
    <w:rsid w:val="00CF7A48"/>
    <w:rsid w:val="00CF7BEB"/>
    <w:rsid w:val="00CF7CAF"/>
    <w:rsid w:val="00CF7EC5"/>
    <w:rsid w:val="00D011D8"/>
    <w:rsid w:val="00D026F0"/>
    <w:rsid w:val="00D0349B"/>
    <w:rsid w:val="00D0362F"/>
    <w:rsid w:val="00D04521"/>
    <w:rsid w:val="00D04EEF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22"/>
    <w:rsid w:val="00D15B92"/>
    <w:rsid w:val="00D16D9E"/>
    <w:rsid w:val="00D16F08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1FD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3DC"/>
    <w:rsid w:val="00D3290B"/>
    <w:rsid w:val="00D32B6D"/>
    <w:rsid w:val="00D32E9B"/>
    <w:rsid w:val="00D33027"/>
    <w:rsid w:val="00D3398C"/>
    <w:rsid w:val="00D33E28"/>
    <w:rsid w:val="00D352DA"/>
    <w:rsid w:val="00D3534F"/>
    <w:rsid w:val="00D35B16"/>
    <w:rsid w:val="00D35DFF"/>
    <w:rsid w:val="00D35EAE"/>
    <w:rsid w:val="00D363B6"/>
    <w:rsid w:val="00D36665"/>
    <w:rsid w:val="00D36E71"/>
    <w:rsid w:val="00D37188"/>
    <w:rsid w:val="00D376F1"/>
    <w:rsid w:val="00D37D87"/>
    <w:rsid w:val="00D4032A"/>
    <w:rsid w:val="00D40B33"/>
    <w:rsid w:val="00D41131"/>
    <w:rsid w:val="00D41223"/>
    <w:rsid w:val="00D418DB"/>
    <w:rsid w:val="00D42028"/>
    <w:rsid w:val="00D42048"/>
    <w:rsid w:val="00D42D4C"/>
    <w:rsid w:val="00D4318F"/>
    <w:rsid w:val="00D438BF"/>
    <w:rsid w:val="00D43A5D"/>
    <w:rsid w:val="00D440F8"/>
    <w:rsid w:val="00D451CD"/>
    <w:rsid w:val="00D4587B"/>
    <w:rsid w:val="00D46613"/>
    <w:rsid w:val="00D4678B"/>
    <w:rsid w:val="00D46DE0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3F8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99D"/>
    <w:rsid w:val="00D77B1D"/>
    <w:rsid w:val="00D8021F"/>
    <w:rsid w:val="00D80383"/>
    <w:rsid w:val="00D80AC1"/>
    <w:rsid w:val="00D82010"/>
    <w:rsid w:val="00D823C6"/>
    <w:rsid w:val="00D82B33"/>
    <w:rsid w:val="00D82D0E"/>
    <w:rsid w:val="00D82E18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7B7"/>
    <w:rsid w:val="00D90C93"/>
    <w:rsid w:val="00D9196D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000"/>
    <w:rsid w:val="00DA1548"/>
    <w:rsid w:val="00DA1861"/>
    <w:rsid w:val="00DA1965"/>
    <w:rsid w:val="00DA19A8"/>
    <w:rsid w:val="00DA2BFF"/>
    <w:rsid w:val="00DA305E"/>
    <w:rsid w:val="00DA3834"/>
    <w:rsid w:val="00DA3D3A"/>
    <w:rsid w:val="00DA4406"/>
    <w:rsid w:val="00DA47B1"/>
    <w:rsid w:val="00DA5417"/>
    <w:rsid w:val="00DA56E8"/>
    <w:rsid w:val="00DA595B"/>
    <w:rsid w:val="00DA5E7D"/>
    <w:rsid w:val="00DA78D0"/>
    <w:rsid w:val="00DA7DBE"/>
    <w:rsid w:val="00DB0A9F"/>
    <w:rsid w:val="00DB1E0B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2E6"/>
    <w:rsid w:val="00DC79F4"/>
    <w:rsid w:val="00DC7A07"/>
    <w:rsid w:val="00DD0376"/>
    <w:rsid w:val="00DD0E1F"/>
    <w:rsid w:val="00DD0EC7"/>
    <w:rsid w:val="00DD115D"/>
    <w:rsid w:val="00DD12B2"/>
    <w:rsid w:val="00DD3165"/>
    <w:rsid w:val="00DD3222"/>
    <w:rsid w:val="00DD34F7"/>
    <w:rsid w:val="00DD3823"/>
    <w:rsid w:val="00DD3BD3"/>
    <w:rsid w:val="00DD4828"/>
    <w:rsid w:val="00DD4BAF"/>
    <w:rsid w:val="00DD4E06"/>
    <w:rsid w:val="00DD506E"/>
    <w:rsid w:val="00DD6540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3F7B"/>
    <w:rsid w:val="00DE4CF7"/>
    <w:rsid w:val="00DE5608"/>
    <w:rsid w:val="00DE5882"/>
    <w:rsid w:val="00DE58D0"/>
    <w:rsid w:val="00DE5A5E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71D"/>
    <w:rsid w:val="00DF6AF8"/>
    <w:rsid w:val="00DF6FC0"/>
    <w:rsid w:val="00DF74E4"/>
    <w:rsid w:val="00DF7B93"/>
    <w:rsid w:val="00E0058D"/>
    <w:rsid w:val="00E01E19"/>
    <w:rsid w:val="00E041C0"/>
    <w:rsid w:val="00E04966"/>
    <w:rsid w:val="00E04C0F"/>
    <w:rsid w:val="00E0535D"/>
    <w:rsid w:val="00E0546C"/>
    <w:rsid w:val="00E06AC9"/>
    <w:rsid w:val="00E06BB8"/>
    <w:rsid w:val="00E06BFC"/>
    <w:rsid w:val="00E06E1E"/>
    <w:rsid w:val="00E07136"/>
    <w:rsid w:val="00E073EB"/>
    <w:rsid w:val="00E10A22"/>
    <w:rsid w:val="00E10B56"/>
    <w:rsid w:val="00E110E7"/>
    <w:rsid w:val="00E11B20"/>
    <w:rsid w:val="00E122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1C5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78D"/>
    <w:rsid w:val="00E34A8B"/>
    <w:rsid w:val="00E34B6E"/>
    <w:rsid w:val="00E352DB"/>
    <w:rsid w:val="00E35559"/>
    <w:rsid w:val="00E36F29"/>
    <w:rsid w:val="00E3723A"/>
    <w:rsid w:val="00E37860"/>
    <w:rsid w:val="00E37A01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5BED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494"/>
    <w:rsid w:val="00E51E6C"/>
    <w:rsid w:val="00E52458"/>
    <w:rsid w:val="00E53655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587"/>
    <w:rsid w:val="00E618C4"/>
    <w:rsid w:val="00E62096"/>
    <w:rsid w:val="00E6276D"/>
    <w:rsid w:val="00E63838"/>
    <w:rsid w:val="00E63B9A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2D6"/>
    <w:rsid w:val="00E708DB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0F1B"/>
    <w:rsid w:val="00E81129"/>
    <w:rsid w:val="00E81392"/>
    <w:rsid w:val="00E8149B"/>
    <w:rsid w:val="00E81550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F8A"/>
    <w:rsid w:val="00E950F1"/>
    <w:rsid w:val="00E95A7E"/>
    <w:rsid w:val="00E96B73"/>
    <w:rsid w:val="00E974D9"/>
    <w:rsid w:val="00EA08B5"/>
    <w:rsid w:val="00EA1E2E"/>
    <w:rsid w:val="00EA2514"/>
    <w:rsid w:val="00EA2B4D"/>
    <w:rsid w:val="00EA2F2B"/>
    <w:rsid w:val="00EA33B7"/>
    <w:rsid w:val="00EA348E"/>
    <w:rsid w:val="00EA37D5"/>
    <w:rsid w:val="00EA38BC"/>
    <w:rsid w:val="00EA3E73"/>
    <w:rsid w:val="00EA5805"/>
    <w:rsid w:val="00EA61B4"/>
    <w:rsid w:val="00EA64C6"/>
    <w:rsid w:val="00EA6B70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AE3"/>
    <w:rsid w:val="00EB4EA2"/>
    <w:rsid w:val="00EB4FEC"/>
    <w:rsid w:val="00EB7087"/>
    <w:rsid w:val="00EB7B8B"/>
    <w:rsid w:val="00EB7EE0"/>
    <w:rsid w:val="00EC0F4C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5026"/>
    <w:rsid w:val="00EC5653"/>
    <w:rsid w:val="00EC5C80"/>
    <w:rsid w:val="00EC6321"/>
    <w:rsid w:val="00EC6819"/>
    <w:rsid w:val="00EC71CE"/>
    <w:rsid w:val="00EC74AE"/>
    <w:rsid w:val="00EC7D65"/>
    <w:rsid w:val="00ED0796"/>
    <w:rsid w:val="00ED1006"/>
    <w:rsid w:val="00ED1988"/>
    <w:rsid w:val="00ED26B8"/>
    <w:rsid w:val="00ED2D93"/>
    <w:rsid w:val="00ED3371"/>
    <w:rsid w:val="00ED4129"/>
    <w:rsid w:val="00ED4331"/>
    <w:rsid w:val="00ED47B5"/>
    <w:rsid w:val="00ED4809"/>
    <w:rsid w:val="00ED489B"/>
    <w:rsid w:val="00ED49F5"/>
    <w:rsid w:val="00ED69E0"/>
    <w:rsid w:val="00ED7D08"/>
    <w:rsid w:val="00ED7D63"/>
    <w:rsid w:val="00EE0884"/>
    <w:rsid w:val="00EE2725"/>
    <w:rsid w:val="00EE2BD6"/>
    <w:rsid w:val="00EE33CD"/>
    <w:rsid w:val="00EE4589"/>
    <w:rsid w:val="00EE4B8B"/>
    <w:rsid w:val="00EE68F7"/>
    <w:rsid w:val="00EE6934"/>
    <w:rsid w:val="00EF0130"/>
    <w:rsid w:val="00EF0338"/>
    <w:rsid w:val="00EF064A"/>
    <w:rsid w:val="00EF15D9"/>
    <w:rsid w:val="00EF18FE"/>
    <w:rsid w:val="00EF1D7F"/>
    <w:rsid w:val="00EF3162"/>
    <w:rsid w:val="00EF3FD4"/>
    <w:rsid w:val="00EF459A"/>
    <w:rsid w:val="00EF4AC7"/>
    <w:rsid w:val="00EF4AF2"/>
    <w:rsid w:val="00EF5787"/>
    <w:rsid w:val="00EF5899"/>
    <w:rsid w:val="00EF5C79"/>
    <w:rsid w:val="00EF60D0"/>
    <w:rsid w:val="00EF7002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41EE"/>
    <w:rsid w:val="00F0457C"/>
    <w:rsid w:val="00F045E7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3FB5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228"/>
    <w:rsid w:val="00F20265"/>
    <w:rsid w:val="00F20454"/>
    <w:rsid w:val="00F20986"/>
    <w:rsid w:val="00F209B7"/>
    <w:rsid w:val="00F20D02"/>
    <w:rsid w:val="00F21DC5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25C2C"/>
    <w:rsid w:val="00F300D2"/>
    <w:rsid w:val="00F3047B"/>
    <w:rsid w:val="00F30828"/>
    <w:rsid w:val="00F313D6"/>
    <w:rsid w:val="00F325B2"/>
    <w:rsid w:val="00F32635"/>
    <w:rsid w:val="00F32816"/>
    <w:rsid w:val="00F32AFF"/>
    <w:rsid w:val="00F33936"/>
    <w:rsid w:val="00F33AD1"/>
    <w:rsid w:val="00F355BF"/>
    <w:rsid w:val="00F35876"/>
    <w:rsid w:val="00F3593D"/>
    <w:rsid w:val="00F35BC8"/>
    <w:rsid w:val="00F36952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6C3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2AD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6BB9"/>
    <w:rsid w:val="00F57904"/>
    <w:rsid w:val="00F60203"/>
    <w:rsid w:val="00F607C5"/>
    <w:rsid w:val="00F60DEA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2A62"/>
    <w:rsid w:val="00F836A8"/>
    <w:rsid w:val="00F839E8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2C3C"/>
    <w:rsid w:val="00FA3272"/>
    <w:rsid w:val="00FA41D8"/>
    <w:rsid w:val="00FA487B"/>
    <w:rsid w:val="00FA4A5E"/>
    <w:rsid w:val="00FA4D82"/>
    <w:rsid w:val="00FA5479"/>
    <w:rsid w:val="00FA61B8"/>
    <w:rsid w:val="00FA72C6"/>
    <w:rsid w:val="00FA7AB3"/>
    <w:rsid w:val="00FA7C9B"/>
    <w:rsid w:val="00FA7F0A"/>
    <w:rsid w:val="00FB063B"/>
    <w:rsid w:val="00FB19C5"/>
    <w:rsid w:val="00FB36EF"/>
    <w:rsid w:val="00FB3AA4"/>
    <w:rsid w:val="00FB3B06"/>
    <w:rsid w:val="00FB460D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19F"/>
    <w:rsid w:val="00FC340D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1FA8"/>
    <w:rsid w:val="00FD25DA"/>
    <w:rsid w:val="00FD2D4D"/>
    <w:rsid w:val="00FD3895"/>
    <w:rsid w:val="00FD4074"/>
    <w:rsid w:val="00FD47ED"/>
    <w:rsid w:val="00FD49FE"/>
    <w:rsid w:val="00FD53B7"/>
    <w:rsid w:val="00FD5C7A"/>
    <w:rsid w:val="00FD73A4"/>
    <w:rsid w:val="00FD74DB"/>
    <w:rsid w:val="00FD7660"/>
    <w:rsid w:val="00FD79C4"/>
    <w:rsid w:val="00FE0655"/>
    <w:rsid w:val="00FE075F"/>
    <w:rsid w:val="00FE0A4A"/>
    <w:rsid w:val="00FE15B8"/>
    <w:rsid w:val="00FE1B7F"/>
    <w:rsid w:val="00FE2365"/>
    <w:rsid w:val="00FE2A30"/>
    <w:rsid w:val="00FE2B92"/>
    <w:rsid w:val="00FE3335"/>
    <w:rsid w:val="00FE37A0"/>
    <w:rsid w:val="00FE37D7"/>
    <w:rsid w:val="00FE4C3A"/>
    <w:rsid w:val="00FE4C7B"/>
    <w:rsid w:val="00FE4F42"/>
    <w:rsid w:val="00FE580D"/>
    <w:rsid w:val="00FE5941"/>
    <w:rsid w:val="00FE5A79"/>
    <w:rsid w:val="00FE5D46"/>
    <w:rsid w:val="00FE6939"/>
    <w:rsid w:val="00FE6FBE"/>
    <w:rsid w:val="00FE7336"/>
    <w:rsid w:val="00FE787C"/>
    <w:rsid w:val="00FE7AC1"/>
    <w:rsid w:val="00FE7F34"/>
    <w:rsid w:val="00FF00C0"/>
    <w:rsid w:val="00FF0453"/>
    <w:rsid w:val="00FF136A"/>
    <w:rsid w:val="00FF2A25"/>
    <w:rsid w:val="00FF2C00"/>
    <w:rsid w:val="00FF45A5"/>
    <w:rsid w:val="00FF54E1"/>
    <w:rsid w:val="00FF5C91"/>
    <w:rsid w:val="00FF618D"/>
    <w:rsid w:val="00FF656A"/>
    <w:rsid w:val="00FF6725"/>
    <w:rsid w:val="00FF6948"/>
    <w:rsid w:val="00FF6B7D"/>
    <w:rsid w:val="00FF7F3D"/>
    <w:rsid w:val="24E5940C"/>
    <w:rsid w:val="5C869F12"/>
    <w:rsid w:val="6777E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0EAAD81-2CD1-47E1-AD0A-B59870B3B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  <w:ind w:left="1418" w:hanging="1418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0ea90206-ed46-4e94-aaa3-4eb53f2abbf0">
      <UserInfo>
        <DisplayName/>
        <AccountId xsi:nil="true"/>
        <AccountType/>
      </UserInfo>
    </SharedWithUsers>
    <MediaLengthInSeconds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EADC5-6321-480E-A27E-B871BC6F02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ea90206-ed46-4e94-aaa3-4eb53f2abbf0"/>
    <ds:schemaRef ds:uri="2b894682-84b8-4ad3-8e22-2db2ef8bd5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1955</TotalTime>
  <Pages>4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8319</CharactersWithSpaces>
  <SharedDoc>false</SharedDoc>
  <HLinks>
    <vt:vector size="36" baseType="variant">
      <vt:variant>
        <vt:i4>1835051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https://www.3gpp.org/ftp/tsg_ran/WG2_RL2/TSGR2_125bis/Docs/R2-2403771.zip</vt:lpwstr>
      </vt:variant>
      <vt:variant>
        <vt:lpwstr/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_Toc166500780</vt:lpwstr>
      </vt:variant>
      <vt:variant>
        <vt:i4>1245232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_Toc166500779</vt:lpwstr>
      </vt:variant>
      <vt:variant>
        <vt:i4>1245232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_Toc166500778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_Toc166500777</vt:lpwstr>
      </vt:variant>
      <vt:variant>
        <vt:i4>1245232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_Toc166500776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Stefan Eriksson G</cp:lastModifiedBy>
  <cp:revision>568</cp:revision>
  <cp:lastPrinted>2008-02-01T10:09:00Z</cp:lastPrinted>
  <dcterms:created xsi:type="dcterms:W3CDTF">2023-09-26T14:24:00Z</dcterms:created>
  <dcterms:modified xsi:type="dcterms:W3CDTF">2024-08-09T15:56:00Z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0x0101008AB1D31256771D4AB3EA842ABC2E3F11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